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83B" w:rsidRDefault="00D27A17" w:rsidP="00D27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D37614" w:rsidRDefault="00D27A17" w:rsidP="00D37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</w:t>
      </w:r>
      <w:r w:rsidR="00D37614">
        <w:rPr>
          <w:rFonts w:ascii="Times New Roman" w:hAnsi="Times New Roman" w:cs="Times New Roman"/>
          <w:b/>
          <w:sz w:val="28"/>
          <w:szCs w:val="28"/>
        </w:rPr>
        <w:t>д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ке начисления платы за тепловую энергию и горячую воду </w:t>
      </w:r>
    </w:p>
    <w:p w:rsidR="00D27A17" w:rsidRDefault="00D27A17" w:rsidP="00D37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01 января 2017 года жителям Петушинского района</w:t>
      </w:r>
    </w:p>
    <w:p w:rsidR="00D27A17" w:rsidRDefault="00D27A17" w:rsidP="00D27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 января 2017 года произошли изменения в действующем законодательстве, касающемся порядка расчетов за жилищно-коммунальные услуги.</w:t>
      </w:r>
    </w:p>
    <w:p w:rsidR="00D27A17" w:rsidRDefault="00D27A17" w:rsidP="00D27A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Изменение вида тарифа на горячую воду</w:t>
      </w:r>
    </w:p>
    <w:p w:rsidR="00D27A17" w:rsidRDefault="00D27A17" w:rsidP="00D27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 января 2017 года для всех жителей области, потребляющих горячую воду из закрытых систем (имеется в виду централизованная подача горячей воды с источников и ЦТП ресурсоснабжающей организации) изменился вид тарифа на горячую воду – произошел переход на двухкомпонентный тариф.</w:t>
      </w:r>
    </w:p>
    <w:p w:rsidR="00D27A17" w:rsidRDefault="00D27A17" w:rsidP="00D27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D7E">
        <w:rPr>
          <w:rFonts w:ascii="Times New Roman" w:hAnsi="Times New Roman" w:cs="Times New Roman"/>
          <w:b/>
          <w:sz w:val="28"/>
          <w:szCs w:val="28"/>
        </w:rPr>
        <w:t>Департаментом цен и тарифов</w:t>
      </w:r>
      <w:r>
        <w:rPr>
          <w:rFonts w:ascii="Times New Roman" w:hAnsi="Times New Roman" w:cs="Times New Roman"/>
          <w:sz w:val="28"/>
          <w:szCs w:val="28"/>
        </w:rPr>
        <w:t xml:space="preserve"> при утверждении таких цен на горячую воду </w:t>
      </w:r>
      <w:r w:rsidRPr="00910D7E">
        <w:rPr>
          <w:rFonts w:ascii="Times New Roman" w:hAnsi="Times New Roman" w:cs="Times New Roman"/>
          <w:b/>
          <w:sz w:val="28"/>
          <w:szCs w:val="28"/>
        </w:rPr>
        <w:t>были рекомендованы</w:t>
      </w:r>
      <w:r>
        <w:rPr>
          <w:rFonts w:ascii="Times New Roman" w:hAnsi="Times New Roman" w:cs="Times New Roman"/>
          <w:sz w:val="28"/>
          <w:szCs w:val="28"/>
        </w:rPr>
        <w:t xml:space="preserve"> величины расхода тепловой энергии на приготовление холодной воды в целях оказания услуг по горячему водоснабжению непосредственно в постановлениях об утверждении тарифов.</w:t>
      </w:r>
    </w:p>
    <w:p w:rsidR="00D27A17" w:rsidRDefault="00D27A17" w:rsidP="00D27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на территориях Петушинского района действуют следующие виды тарифов на горячую воду в разбивке по муниципальным образованиям:</w:t>
      </w:r>
    </w:p>
    <w:tbl>
      <w:tblPr>
        <w:tblW w:w="9924" w:type="dxa"/>
        <w:tblInd w:w="-5" w:type="dxa"/>
        <w:tblLook w:val="04A0" w:firstRow="1" w:lastRow="0" w:firstColumn="1" w:lastColumn="0" w:noHBand="0" w:noVBand="1"/>
      </w:tblPr>
      <w:tblGrid>
        <w:gridCol w:w="3545"/>
        <w:gridCol w:w="1701"/>
        <w:gridCol w:w="1276"/>
        <w:gridCol w:w="1842"/>
        <w:gridCol w:w="1560"/>
      </w:tblGrid>
      <w:tr w:rsidR="00910D7E" w:rsidRPr="00D27A17" w:rsidTr="00313210">
        <w:trPr>
          <w:trHeight w:val="51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17" w:rsidRPr="00D27A17" w:rsidRDefault="00D27A17" w:rsidP="00313210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17" w:rsidRPr="00D27A17" w:rsidRDefault="00D27A17" w:rsidP="00D2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действия тарифа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17" w:rsidRPr="00D27A17" w:rsidRDefault="00D27A17" w:rsidP="00D2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с  НДС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17" w:rsidRPr="00D27A17" w:rsidRDefault="00D27A17" w:rsidP="00D2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действия тарифа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17" w:rsidRPr="00D27A17" w:rsidRDefault="00D27A17" w:rsidP="00D2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с  НДС</w:t>
            </w:r>
          </w:p>
        </w:tc>
      </w:tr>
      <w:tr w:rsidR="00D27A17" w:rsidRPr="00D27A17" w:rsidTr="00313210">
        <w:trPr>
          <w:trHeight w:val="255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A17" w:rsidRPr="00D27A17" w:rsidRDefault="00D27A17" w:rsidP="00D2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7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г.Петушки</w:t>
            </w:r>
            <w:proofErr w:type="spellEnd"/>
            <w:r w:rsidRPr="00D27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Нагорное с/п, </w:t>
            </w:r>
            <w:proofErr w:type="spellStart"/>
            <w:r w:rsidRPr="00D27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Пекшинское</w:t>
            </w:r>
            <w:proofErr w:type="spellEnd"/>
            <w:r w:rsidRPr="00D27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с/п, </w:t>
            </w:r>
            <w:proofErr w:type="spellStart"/>
            <w:r w:rsidRPr="00D27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Петушинское</w:t>
            </w:r>
            <w:proofErr w:type="spellEnd"/>
            <w:r w:rsidRPr="00D27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с/п</w:t>
            </w:r>
          </w:p>
        </w:tc>
      </w:tr>
      <w:tr w:rsidR="00910D7E" w:rsidRPr="00D27A17" w:rsidTr="00313210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17" w:rsidRPr="00D27A17" w:rsidRDefault="00D27A17" w:rsidP="00D27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A17">
              <w:rPr>
                <w:rFonts w:ascii="Times New Roman" w:eastAsia="Times New Roman" w:hAnsi="Times New Roman" w:cs="Times New Roman"/>
                <w:lang w:eastAsia="ru-RU"/>
              </w:rPr>
              <w:t>компонент на тепловую энергию, руб./Гкал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17" w:rsidRPr="00D27A17" w:rsidRDefault="00D27A17" w:rsidP="00D2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01.01.2017 - 30.06.2017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17" w:rsidRPr="00D27A17" w:rsidRDefault="00D27A17" w:rsidP="00D2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17" w:rsidRPr="00D27A17" w:rsidRDefault="00D27A17" w:rsidP="00D2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01.07.2017-31.12.2017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17" w:rsidRPr="00D27A17" w:rsidRDefault="00D27A17" w:rsidP="00D2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2 483,73</w:t>
            </w:r>
          </w:p>
        </w:tc>
      </w:tr>
      <w:tr w:rsidR="00910D7E" w:rsidRPr="00D27A17" w:rsidTr="00313210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17" w:rsidRPr="00D27A17" w:rsidRDefault="00D27A17" w:rsidP="00D27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A17">
              <w:rPr>
                <w:rFonts w:ascii="Times New Roman" w:eastAsia="Times New Roman" w:hAnsi="Times New Roman" w:cs="Times New Roman"/>
                <w:lang w:eastAsia="ru-RU"/>
              </w:rPr>
              <w:t>компонент на холодную воду, руб./</w:t>
            </w:r>
            <w:proofErr w:type="spellStart"/>
            <w:r w:rsidRPr="00D27A17">
              <w:rPr>
                <w:rFonts w:ascii="Times New Roman" w:eastAsia="Times New Roman" w:hAnsi="Times New Roman" w:cs="Times New Roman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17" w:rsidRPr="00D27A17" w:rsidRDefault="00D27A17" w:rsidP="00D2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01.01.2017 - 30.06.2017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17" w:rsidRPr="00D27A17" w:rsidRDefault="00D27A17" w:rsidP="00D2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17" w:rsidRPr="00D27A17" w:rsidRDefault="00D27A17" w:rsidP="00D2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01.07.2017-31.12.2017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17" w:rsidRPr="00D27A17" w:rsidRDefault="00D27A17" w:rsidP="00D2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38,95</w:t>
            </w:r>
          </w:p>
        </w:tc>
      </w:tr>
      <w:tr w:rsidR="00910D7E" w:rsidRPr="00D27A17" w:rsidTr="00313210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17" w:rsidRPr="00D27A17" w:rsidRDefault="00D27A17" w:rsidP="00D27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A17">
              <w:rPr>
                <w:rFonts w:ascii="Times New Roman" w:eastAsia="Times New Roman" w:hAnsi="Times New Roman" w:cs="Times New Roman"/>
                <w:lang w:eastAsia="ru-RU"/>
              </w:rPr>
              <w:t>норматив на подогрев (</w:t>
            </w:r>
            <w:proofErr w:type="spellStart"/>
            <w:r w:rsidRPr="00D27A17">
              <w:rPr>
                <w:rFonts w:ascii="Times New Roman" w:eastAsia="Times New Roman" w:hAnsi="Times New Roman" w:cs="Times New Roman"/>
                <w:lang w:eastAsia="ru-RU"/>
              </w:rPr>
              <w:t>г.Петушки</w:t>
            </w:r>
            <w:proofErr w:type="spellEnd"/>
            <w:r w:rsidRPr="00D27A17">
              <w:rPr>
                <w:rFonts w:ascii="Times New Roman" w:eastAsia="Times New Roman" w:hAnsi="Times New Roman" w:cs="Times New Roman"/>
                <w:lang w:eastAsia="ru-RU"/>
              </w:rPr>
              <w:t>), Гкал/</w:t>
            </w:r>
            <w:proofErr w:type="spellStart"/>
            <w:r w:rsidRPr="00D27A17">
              <w:rPr>
                <w:rFonts w:ascii="Times New Roman" w:eastAsia="Times New Roman" w:hAnsi="Times New Roman" w:cs="Times New Roman"/>
                <w:lang w:eastAsia="ru-RU"/>
              </w:rPr>
              <w:t>куб.м</w:t>
            </w:r>
            <w:proofErr w:type="spellEnd"/>
            <w:r w:rsidRPr="00D27A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17" w:rsidRPr="00D27A17" w:rsidRDefault="00D27A17" w:rsidP="00D2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01.01.2017 - 30.06.2017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17" w:rsidRPr="00D27A17" w:rsidRDefault="00D27A17" w:rsidP="00D2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0,062090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17" w:rsidRPr="00D27A17" w:rsidRDefault="00D27A17" w:rsidP="00D2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01.07.2017-31.12.2017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17" w:rsidRPr="00D27A17" w:rsidRDefault="00D27A17" w:rsidP="00D2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0,062090</w:t>
            </w:r>
          </w:p>
        </w:tc>
      </w:tr>
      <w:tr w:rsidR="00910D7E" w:rsidRPr="00D27A17" w:rsidTr="00313210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17" w:rsidRPr="00D27A17" w:rsidRDefault="00D27A17" w:rsidP="00D27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7E">
              <w:rPr>
                <w:rFonts w:ascii="Times New Roman" w:eastAsia="Times New Roman" w:hAnsi="Times New Roman" w:cs="Times New Roman"/>
                <w:lang w:eastAsia="ru-RU"/>
              </w:rPr>
              <w:t xml:space="preserve">норматив расхода т/энергии на приготовление ГВС </w:t>
            </w:r>
            <w:r w:rsidRPr="00D27A1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D27A17">
              <w:rPr>
                <w:rFonts w:ascii="Times New Roman" w:eastAsia="Times New Roman" w:hAnsi="Times New Roman" w:cs="Times New Roman"/>
                <w:lang w:eastAsia="ru-RU"/>
              </w:rPr>
              <w:t>Петушинское</w:t>
            </w:r>
            <w:proofErr w:type="spellEnd"/>
            <w:r w:rsidRPr="00D27A17">
              <w:rPr>
                <w:rFonts w:ascii="Times New Roman" w:eastAsia="Times New Roman" w:hAnsi="Times New Roman" w:cs="Times New Roman"/>
                <w:lang w:eastAsia="ru-RU"/>
              </w:rPr>
              <w:t xml:space="preserve"> с/п, </w:t>
            </w:r>
            <w:proofErr w:type="spellStart"/>
            <w:r w:rsidRPr="00D27A17">
              <w:rPr>
                <w:rFonts w:ascii="Times New Roman" w:eastAsia="Times New Roman" w:hAnsi="Times New Roman" w:cs="Times New Roman"/>
                <w:lang w:eastAsia="ru-RU"/>
              </w:rPr>
              <w:t>Пекшинское</w:t>
            </w:r>
            <w:proofErr w:type="spellEnd"/>
            <w:r w:rsidRPr="00D27A17">
              <w:rPr>
                <w:rFonts w:ascii="Times New Roman" w:eastAsia="Times New Roman" w:hAnsi="Times New Roman" w:cs="Times New Roman"/>
                <w:lang w:eastAsia="ru-RU"/>
              </w:rPr>
              <w:t xml:space="preserve"> с/п, Нагорное с/п), Гкал/</w:t>
            </w:r>
            <w:proofErr w:type="spellStart"/>
            <w:r w:rsidRPr="00D27A17">
              <w:rPr>
                <w:rFonts w:ascii="Times New Roman" w:eastAsia="Times New Roman" w:hAnsi="Times New Roman" w:cs="Times New Roman"/>
                <w:lang w:eastAsia="ru-RU"/>
              </w:rPr>
              <w:t>куб.м</w:t>
            </w:r>
            <w:proofErr w:type="spellEnd"/>
            <w:r w:rsidRPr="00D27A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17" w:rsidRPr="00D27A17" w:rsidRDefault="00D27A17" w:rsidP="00D2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01.01.2017 - 30.06.2017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17" w:rsidRPr="00D27A17" w:rsidRDefault="00D27A17" w:rsidP="00D2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0,062470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17" w:rsidRPr="00D27A17" w:rsidRDefault="00D27A17" w:rsidP="00D2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01.07.2017-31.12.2017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17" w:rsidRPr="00D27A17" w:rsidRDefault="00D27A17" w:rsidP="00D2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0,062470</w:t>
            </w:r>
          </w:p>
        </w:tc>
      </w:tr>
      <w:tr w:rsidR="00D27A17" w:rsidRPr="00D27A17" w:rsidTr="00313210">
        <w:trPr>
          <w:trHeight w:val="255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A17" w:rsidRPr="00D27A17" w:rsidRDefault="00D27A17" w:rsidP="00D2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7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г.Покров</w:t>
            </w:r>
            <w:proofErr w:type="spellEnd"/>
          </w:p>
        </w:tc>
      </w:tr>
      <w:tr w:rsidR="00910D7E" w:rsidRPr="00D27A17" w:rsidTr="00313210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17" w:rsidRPr="00D27A17" w:rsidRDefault="00D27A17" w:rsidP="00D27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A17">
              <w:rPr>
                <w:rFonts w:ascii="Times New Roman" w:eastAsia="Times New Roman" w:hAnsi="Times New Roman" w:cs="Times New Roman"/>
                <w:lang w:eastAsia="ru-RU"/>
              </w:rPr>
              <w:t>компонент на тепловую энергию, руб./Гкал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17" w:rsidRPr="00D27A17" w:rsidRDefault="00D27A17" w:rsidP="00D2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01.01.2017 - 30.06.2017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17" w:rsidRPr="00D27A17" w:rsidRDefault="00D27A17" w:rsidP="00D2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2 362,89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17" w:rsidRPr="00D27A17" w:rsidRDefault="00D27A17" w:rsidP="00D2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01.07.2017-31.12.2017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17" w:rsidRPr="00D27A17" w:rsidRDefault="00D27A17" w:rsidP="00D2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2 483,73</w:t>
            </w:r>
          </w:p>
        </w:tc>
      </w:tr>
      <w:tr w:rsidR="00910D7E" w:rsidRPr="00D27A17" w:rsidTr="00313210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17" w:rsidRPr="00D27A17" w:rsidRDefault="00D27A17" w:rsidP="00D27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A17">
              <w:rPr>
                <w:rFonts w:ascii="Times New Roman" w:eastAsia="Times New Roman" w:hAnsi="Times New Roman" w:cs="Times New Roman"/>
                <w:lang w:eastAsia="ru-RU"/>
              </w:rPr>
              <w:t>компонент на холодную воду, руб./</w:t>
            </w:r>
            <w:proofErr w:type="spellStart"/>
            <w:r w:rsidRPr="00D27A17">
              <w:rPr>
                <w:rFonts w:ascii="Times New Roman" w:eastAsia="Times New Roman" w:hAnsi="Times New Roman" w:cs="Times New Roman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17" w:rsidRPr="00D27A17" w:rsidRDefault="00D27A17" w:rsidP="00D2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01.01.2017 - 30.06.2017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17" w:rsidRPr="00D27A17" w:rsidRDefault="00D27A17" w:rsidP="00D2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17" w:rsidRPr="00D27A17" w:rsidRDefault="00D27A17" w:rsidP="00D2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01.07.2017-31.12.2017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17" w:rsidRPr="00D27A17" w:rsidRDefault="00D27A17" w:rsidP="00D2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31,69</w:t>
            </w:r>
          </w:p>
        </w:tc>
      </w:tr>
      <w:tr w:rsidR="00910D7E" w:rsidRPr="00D27A17" w:rsidTr="00313210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17" w:rsidRPr="00D27A17" w:rsidRDefault="00D27A17" w:rsidP="00D27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A17">
              <w:rPr>
                <w:rFonts w:ascii="Times New Roman" w:eastAsia="Times New Roman" w:hAnsi="Times New Roman" w:cs="Times New Roman"/>
                <w:lang w:eastAsia="ru-RU"/>
              </w:rPr>
              <w:t xml:space="preserve">норматив </w:t>
            </w:r>
            <w:r w:rsidRPr="00910D7E">
              <w:rPr>
                <w:rFonts w:ascii="Times New Roman" w:eastAsia="Times New Roman" w:hAnsi="Times New Roman" w:cs="Times New Roman"/>
                <w:lang w:eastAsia="ru-RU"/>
              </w:rPr>
              <w:t>расхода т/энергии на приготовление ГВС</w:t>
            </w:r>
            <w:r w:rsidRPr="00D27A17">
              <w:rPr>
                <w:rFonts w:ascii="Times New Roman" w:eastAsia="Times New Roman" w:hAnsi="Times New Roman" w:cs="Times New Roman"/>
                <w:lang w:eastAsia="ru-RU"/>
              </w:rPr>
              <w:t>, Гкал/</w:t>
            </w:r>
            <w:proofErr w:type="spellStart"/>
            <w:r w:rsidRPr="00D27A17">
              <w:rPr>
                <w:rFonts w:ascii="Times New Roman" w:eastAsia="Times New Roman" w:hAnsi="Times New Roman" w:cs="Times New Roman"/>
                <w:lang w:eastAsia="ru-RU"/>
              </w:rPr>
              <w:t>куб.м</w:t>
            </w:r>
            <w:proofErr w:type="spellEnd"/>
            <w:r w:rsidRPr="00D27A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17" w:rsidRPr="00D27A17" w:rsidRDefault="00D27A17" w:rsidP="00D2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01.01.2017 - 30.06.2017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17" w:rsidRPr="00D27A17" w:rsidRDefault="00D27A17" w:rsidP="00D2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0,055094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17" w:rsidRPr="00D27A17" w:rsidRDefault="00D27A17" w:rsidP="00D2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01.07.2017-31.12.2017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17" w:rsidRPr="00D27A17" w:rsidRDefault="00D27A17" w:rsidP="00D2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0,055094</w:t>
            </w:r>
          </w:p>
        </w:tc>
      </w:tr>
      <w:tr w:rsidR="00D27A17" w:rsidRPr="00D27A17" w:rsidTr="00313210">
        <w:trPr>
          <w:trHeight w:val="255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A17" w:rsidRPr="00D27A17" w:rsidRDefault="00D27A17" w:rsidP="00D2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7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п.Вольгинский</w:t>
            </w:r>
            <w:proofErr w:type="spellEnd"/>
          </w:p>
        </w:tc>
      </w:tr>
      <w:tr w:rsidR="00910D7E" w:rsidRPr="00D27A17" w:rsidTr="00313210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17" w:rsidRPr="00D27A17" w:rsidRDefault="00D27A17" w:rsidP="00D27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A17">
              <w:rPr>
                <w:rFonts w:ascii="Times New Roman" w:eastAsia="Times New Roman" w:hAnsi="Times New Roman" w:cs="Times New Roman"/>
                <w:lang w:eastAsia="ru-RU"/>
              </w:rPr>
              <w:t>компонент на тепловую энергию, руб./Гкал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17" w:rsidRPr="00D27A17" w:rsidRDefault="00D27A17" w:rsidP="00D2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01.01.2017 - 30.06.2017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17" w:rsidRPr="00D27A17" w:rsidRDefault="00D27A17" w:rsidP="00D2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1 796,08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17" w:rsidRPr="00D27A17" w:rsidRDefault="00D27A17" w:rsidP="00D2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01.07.2017-31.12.2017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17" w:rsidRPr="00D27A17" w:rsidRDefault="00D27A17" w:rsidP="00D2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1 916,41</w:t>
            </w:r>
          </w:p>
        </w:tc>
      </w:tr>
      <w:tr w:rsidR="00910D7E" w:rsidRPr="00D27A17" w:rsidTr="00313210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17" w:rsidRPr="00D27A17" w:rsidRDefault="00D27A17" w:rsidP="00D27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A17">
              <w:rPr>
                <w:rFonts w:ascii="Times New Roman" w:eastAsia="Times New Roman" w:hAnsi="Times New Roman" w:cs="Times New Roman"/>
                <w:lang w:eastAsia="ru-RU"/>
              </w:rPr>
              <w:t>компонент на холодную воду, руб./</w:t>
            </w:r>
            <w:proofErr w:type="spellStart"/>
            <w:r w:rsidRPr="00D27A17">
              <w:rPr>
                <w:rFonts w:ascii="Times New Roman" w:eastAsia="Times New Roman" w:hAnsi="Times New Roman" w:cs="Times New Roman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17" w:rsidRPr="00D27A17" w:rsidRDefault="00D27A17" w:rsidP="00D2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01.01.2017 - 30.06.2017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17" w:rsidRPr="00D27A17" w:rsidRDefault="00D27A17" w:rsidP="00D2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17" w:rsidRPr="00D27A17" w:rsidRDefault="00D27A17" w:rsidP="00D2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01.07.2017-31.12.2017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17" w:rsidRPr="00D27A17" w:rsidRDefault="00D27A17" w:rsidP="00D2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21,79</w:t>
            </w:r>
          </w:p>
        </w:tc>
      </w:tr>
      <w:tr w:rsidR="00910D7E" w:rsidRPr="00D27A17" w:rsidTr="00313210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17" w:rsidRPr="00D27A17" w:rsidRDefault="00D27A17" w:rsidP="00D27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A17">
              <w:rPr>
                <w:rFonts w:ascii="Times New Roman" w:eastAsia="Times New Roman" w:hAnsi="Times New Roman" w:cs="Times New Roman"/>
                <w:lang w:eastAsia="ru-RU"/>
              </w:rPr>
              <w:t xml:space="preserve">норматив </w:t>
            </w:r>
            <w:r w:rsidR="00910D7E" w:rsidRPr="00910D7E">
              <w:rPr>
                <w:rFonts w:ascii="Times New Roman" w:eastAsia="Times New Roman" w:hAnsi="Times New Roman" w:cs="Times New Roman"/>
                <w:lang w:eastAsia="ru-RU"/>
              </w:rPr>
              <w:t>расхода т/энергии на приготовление ГВС</w:t>
            </w:r>
            <w:r w:rsidRPr="00D27A17">
              <w:rPr>
                <w:rFonts w:ascii="Times New Roman" w:eastAsia="Times New Roman" w:hAnsi="Times New Roman" w:cs="Times New Roman"/>
                <w:lang w:eastAsia="ru-RU"/>
              </w:rPr>
              <w:t>, Гкал/</w:t>
            </w:r>
            <w:proofErr w:type="spellStart"/>
            <w:r w:rsidRPr="00D27A17">
              <w:rPr>
                <w:rFonts w:ascii="Times New Roman" w:eastAsia="Times New Roman" w:hAnsi="Times New Roman" w:cs="Times New Roman"/>
                <w:lang w:eastAsia="ru-RU"/>
              </w:rPr>
              <w:t>куб.м</w:t>
            </w:r>
            <w:proofErr w:type="spellEnd"/>
            <w:r w:rsidRPr="00D27A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17" w:rsidRPr="00D27A17" w:rsidRDefault="00D27A17" w:rsidP="00D2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01.01.2017 - 30.06.2017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17" w:rsidRPr="00D27A17" w:rsidRDefault="00D27A17" w:rsidP="00D2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17" w:rsidRPr="00D27A17" w:rsidRDefault="00D27A17" w:rsidP="00D2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01.07.2017-31.12.2017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17" w:rsidRPr="00D27A17" w:rsidRDefault="00D27A17" w:rsidP="00D2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0,062</w:t>
            </w:r>
          </w:p>
        </w:tc>
      </w:tr>
    </w:tbl>
    <w:p w:rsidR="00D27A17" w:rsidRDefault="00910D7E" w:rsidP="00D27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данной информации отчетливо видно, что регулятором при установлении тарифов на 2017 год в условиях недопущения роста платы граждан за горячую воду, были учтены те же факторы и исходные данные, влияющие на величину итоговой стоимости горячей воды, что и во втором полугодии 2016 года. То есть, </w:t>
      </w:r>
      <w:r w:rsidRPr="00910D7E">
        <w:rPr>
          <w:rFonts w:ascii="Times New Roman" w:hAnsi="Times New Roman" w:cs="Times New Roman"/>
          <w:b/>
          <w:sz w:val="28"/>
          <w:szCs w:val="28"/>
        </w:rPr>
        <w:t>роста платы граждан за горячую воду в результате установления двухкомпонентных тарифов – не произошло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0D7E" w:rsidRPr="00910D7E" w:rsidRDefault="00910D7E" w:rsidP="00910D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Вступление в силу нормативов расхода тепловой энергии, используемой на подогрев холодной воды для предоставления услуги по горячему водоснабжению в случаях ее самостоятельного производства.</w:t>
      </w:r>
    </w:p>
    <w:p w:rsidR="00910D7E" w:rsidRDefault="00910D7E" w:rsidP="00D27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 января 2017 года на основании двух постановлений администрации области: №905 от 18.10.2016г. «О установлении нормативов расхода…» и №1180 от 27.12.2016г. «О поэтапном переходе на единые нормативы потребления…»</w:t>
      </w:r>
      <w:r w:rsidR="00A36024">
        <w:rPr>
          <w:rFonts w:ascii="Times New Roman" w:hAnsi="Times New Roman" w:cs="Times New Roman"/>
          <w:sz w:val="28"/>
          <w:szCs w:val="28"/>
        </w:rPr>
        <w:t xml:space="preserve">, вводятся новые нормативы расхода тепловой энергии, </w:t>
      </w:r>
      <w:r w:rsidR="00A36024" w:rsidRPr="00A36024">
        <w:rPr>
          <w:rFonts w:ascii="Times New Roman" w:hAnsi="Times New Roman" w:cs="Times New Roman"/>
          <w:sz w:val="28"/>
          <w:szCs w:val="28"/>
        </w:rPr>
        <w:t>используемой на подогрев холодной воды для предоставления услуги по горячему водоснабжению в случаях ее самостоятельного производства</w:t>
      </w:r>
      <w:r w:rsidR="00A36024">
        <w:rPr>
          <w:rFonts w:ascii="Times New Roman" w:hAnsi="Times New Roman" w:cs="Times New Roman"/>
          <w:sz w:val="28"/>
          <w:szCs w:val="28"/>
        </w:rPr>
        <w:t xml:space="preserve">. В данном случае речь идет о домах, в которых приготовление горячей воды производится </w:t>
      </w:r>
      <w:proofErr w:type="spellStart"/>
      <w:r w:rsidR="00A36024">
        <w:rPr>
          <w:rFonts w:ascii="Times New Roman" w:hAnsi="Times New Roman" w:cs="Times New Roman"/>
          <w:sz w:val="28"/>
          <w:szCs w:val="28"/>
        </w:rPr>
        <w:t>нецентрализованно</w:t>
      </w:r>
      <w:proofErr w:type="spellEnd"/>
      <w:r w:rsidR="00A36024">
        <w:rPr>
          <w:rFonts w:ascii="Times New Roman" w:hAnsi="Times New Roman" w:cs="Times New Roman"/>
          <w:sz w:val="28"/>
          <w:szCs w:val="28"/>
        </w:rPr>
        <w:t>, то есть с использованием оборудования, входящего в состав общего имущества многоквартирных домов, проще говоря – о домах, оборудованных индивидуальными тепловыми пунктами (ИТП).</w:t>
      </w:r>
    </w:p>
    <w:p w:rsidR="00A36024" w:rsidRDefault="00A36024" w:rsidP="00D27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данных постановлениях два популярных норматива в зависимости от степени благоустройства и конструктивных особенностей дома:</w:t>
      </w:r>
    </w:p>
    <w:p w:rsidR="00A36024" w:rsidRDefault="00A36024" w:rsidP="00D27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закрытой системы, с неизолированными стояками, с полотенцесушителями на системе горячего водоснабжения, без наружной сети горячего водоснабжения – норматив составит </w:t>
      </w:r>
      <w:r w:rsidRPr="00A36024">
        <w:rPr>
          <w:rFonts w:ascii="Times New Roman" w:hAnsi="Times New Roman" w:cs="Times New Roman"/>
          <w:b/>
          <w:sz w:val="28"/>
          <w:szCs w:val="28"/>
        </w:rPr>
        <w:t>0,065 Гкал/</w:t>
      </w:r>
      <w:proofErr w:type="spellStart"/>
      <w:r w:rsidRPr="00A36024">
        <w:rPr>
          <w:rFonts w:ascii="Times New Roman" w:hAnsi="Times New Roman" w:cs="Times New Roman"/>
          <w:b/>
          <w:sz w:val="28"/>
          <w:szCs w:val="28"/>
        </w:rPr>
        <w:t>куб.м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36024" w:rsidRDefault="00A36024" w:rsidP="00D27A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для закрытой системы, с неизолированными стояками, </w:t>
      </w:r>
      <w:r>
        <w:rPr>
          <w:rFonts w:ascii="Times New Roman" w:hAnsi="Times New Roman" w:cs="Times New Roman"/>
          <w:sz w:val="28"/>
          <w:szCs w:val="28"/>
        </w:rPr>
        <w:t xml:space="preserve">без </w:t>
      </w:r>
      <w:r>
        <w:rPr>
          <w:rFonts w:ascii="Times New Roman" w:hAnsi="Times New Roman" w:cs="Times New Roman"/>
          <w:sz w:val="28"/>
          <w:szCs w:val="28"/>
        </w:rPr>
        <w:t>полотенцесушител</w:t>
      </w:r>
      <w:r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на системе горячего водоснабжения, без наружной сети горячего водоснабжения – норматив составит </w:t>
      </w:r>
      <w:r w:rsidRPr="00A36024">
        <w:rPr>
          <w:rFonts w:ascii="Times New Roman" w:hAnsi="Times New Roman" w:cs="Times New Roman"/>
          <w:b/>
          <w:sz w:val="28"/>
          <w:szCs w:val="28"/>
        </w:rPr>
        <w:t>0,06 Гкал/</w:t>
      </w:r>
      <w:proofErr w:type="spellStart"/>
      <w:r w:rsidRPr="00A36024">
        <w:rPr>
          <w:rFonts w:ascii="Times New Roman" w:hAnsi="Times New Roman" w:cs="Times New Roman"/>
          <w:b/>
          <w:sz w:val="28"/>
          <w:szCs w:val="28"/>
        </w:rPr>
        <w:t>куб.м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36024" w:rsidRDefault="00A36024" w:rsidP="00D27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024">
        <w:rPr>
          <w:rFonts w:ascii="Times New Roman" w:hAnsi="Times New Roman" w:cs="Times New Roman"/>
          <w:sz w:val="28"/>
          <w:szCs w:val="28"/>
        </w:rPr>
        <w:t>Таким</w:t>
      </w:r>
      <w:r>
        <w:rPr>
          <w:rFonts w:ascii="Times New Roman" w:hAnsi="Times New Roman" w:cs="Times New Roman"/>
          <w:sz w:val="28"/>
          <w:szCs w:val="28"/>
        </w:rPr>
        <w:t xml:space="preserve"> образом, при определении объемов тепловой энергии на приготовление горячей воды, потребляемых в домах с ИТП</w:t>
      </w:r>
      <w:r w:rsidRPr="00A36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 применяться один из указанных нормативов.</w:t>
      </w:r>
    </w:p>
    <w:p w:rsidR="00A36024" w:rsidRPr="00192377" w:rsidRDefault="00E33903" w:rsidP="00E339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Порядок определения </w:t>
      </w:r>
      <w:r w:rsidR="00192377">
        <w:rPr>
          <w:rFonts w:ascii="Times New Roman" w:hAnsi="Times New Roman" w:cs="Times New Roman"/>
          <w:b/>
          <w:i/>
          <w:sz w:val="28"/>
          <w:szCs w:val="28"/>
        </w:rPr>
        <w:t>размера платы в случае, если многоквартирный дом оборудован несколькими приборами учета</w:t>
      </w:r>
    </w:p>
    <w:p w:rsidR="00192377" w:rsidRPr="00192377" w:rsidRDefault="00192377" w:rsidP="00192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377">
        <w:rPr>
          <w:rFonts w:ascii="Times New Roman" w:hAnsi="Times New Roman" w:cs="Times New Roman"/>
          <w:sz w:val="28"/>
          <w:szCs w:val="28"/>
        </w:rPr>
        <w:t xml:space="preserve">Минстрой России </w:t>
      </w:r>
      <w:r>
        <w:rPr>
          <w:rFonts w:ascii="Times New Roman" w:hAnsi="Times New Roman" w:cs="Times New Roman"/>
          <w:sz w:val="28"/>
          <w:szCs w:val="28"/>
        </w:rPr>
        <w:t>в своем письме №</w:t>
      </w:r>
      <w:r>
        <w:rPr>
          <w:rFonts w:ascii="Times New Roman" w:hAnsi="Times New Roman" w:cs="Times New Roman"/>
          <w:sz w:val="24"/>
          <w:szCs w:val="24"/>
        </w:rPr>
        <w:t xml:space="preserve"> 21519-ОД/04</w:t>
      </w:r>
      <w:r>
        <w:rPr>
          <w:rFonts w:ascii="Times New Roman" w:hAnsi="Times New Roman" w:cs="Times New Roman"/>
          <w:sz w:val="24"/>
          <w:szCs w:val="24"/>
        </w:rPr>
        <w:t xml:space="preserve"> от 10.07.2015г. </w:t>
      </w:r>
      <w:r w:rsidRPr="00192377">
        <w:rPr>
          <w:rFonts w:ascii="Times New Roman" w:hAnsi="Times New Roman" w:cs="Times New Roman"/>
          <w:sz w:val="28"/>
          <w:szCs w:val="28"/>
        </w:rPr>
        <w:t xml:space="preserve">сообщает, что действующим жилищным законодательством </w:t>
      </w:r>
      <w:r w:rsidRPr="00192377">
        <w:rPr>
          <w:rFonts w:ascii="Times New Roman" w:hAnsi="Times New Roman" w:cs="Times New Roman"/>
          <w:b/>
          <w:sz w:val="28"/>
          <w:szCs w:val="28"/>
        </w:rPr>
        <w:t>не предусмотрен</w:t>
      </w:r>
      <w:r w:rsidRPr="00192377">
        <w:rPr>
          <w:rFonts w:ascii="Times New Roman" w:hAnsi="Times New Roman" w:cs="Times New Roman"/>
          <w:sz w:val="28"/>
          <w:szCs w:val="28"/>
        </w:rPr>
        <w:t xml:space="preserve"> порядок определения объема коммунальных услуг, </w:t>
      </w:r>
      <w:r w:rsidRPr="00192377">
        <w:rPr>
          <w:rFonts w:ascii="Times New Roman" w:hAnsi="Times New Roman" w:cs="Times New Roman"/>
          <w:b/>
          <w:sz w:val="28"/>
          <w:szCs w:val="28"/>
        </w:rPr>
        <w:t>отдельно для каждого ввода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2377">
        <w:rPr>
          <w:rFonts w:ascii="Times New Roman" w:hAnsi="Times New Roman" w:cs="Times New Roman"/>
          <w:sz w:val="28"/>
          <w:szCs w:val="28"/>
        </w:rPr>
        <w:t>когда в многоквартирном доме несколько подключений к инженерным сетям, на каждом из которых установлен прибор учета.</w:t>
      </w:r>
    </w:p>
    <w:p w:rsidR="00192377" w:rsidRPr="00192377" w:rsidRDefault="00192377" w:rsidP="00192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377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5" w:history="1">
        <w:r w:rsidRPr="00192377">
          <w:rPr>
            <w:rFonts w:ascii="Times New Roman" w:hAnsi="Times New Roman" w:cs="Times New Roman"/>
            <w:color w:val="0000FF"/>
            <w:sz w:val="28"/>
            <w:szCs w:val="28"/>
          </w:rPr>
          <w:t>пункту 2</w:t>
        </w:r>
      </w:hyperlink>
      <w:r w:rsidRPr="00192377">
        <w:rPr>
          <w:rFonts w:ascii="Times New Roman" w:hAnsi="Times New Roman" w:cs="Times New Roman"/>
          <w:sz w:val="28"/>
          <w:szCs w:val="28"/>
        </w:rPr>
        <w:t xml:space="preserve"> Правил N 354, "коллективный (общедомовой) прибор учета" - средство измерения (совокупность средств измерения и дополнительного оборудования), используемое для определения объемов (количества) коммунального ресурса, поданного в многоквартирный дом.</w:t>
      </w:r>
    </w:p>
    <w:p w:rsidR="00192377" w:rsidRDefault="00192377" w:rsidP="00192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377">
        <w:rPr>
          <w:rFonts w:ascii="Times New Roman" w:hAnsi="Times New Roman" w:cs="Times New Roman"/>
          <w:sz w:val="28"/>
          <w:szCs w:val="28"/>
        </w:rPr>
        <w:t>Учитывая изложенное и то, что управление осуществляется в отношении каждого отдельного многоквартирного дома</w:t>
      </w:r>
      <w:r w:rsidR="00313210">
        <w:rPr>
          <w:rFonts w:ascii="Times New Roman" w:hAnsi="Times New Roman" w:cs="Times New Roman"/>
          <w:sz w:val="28"/>
          <w:szCs w:val="28"/>
        </w:rPr>
        <w:t>,</w:t>
      </w:r>
      <w:r w:rsidRPr="00192377">
        <w:rPr>
          <w:rFonts w:ascii="Times New Roman" w:hAnsi="Times New Roman" w:cs="Times New Roman"/>
          <w:sz w:val="28"/>
          <w:szCs w:val="28"/>
        </w:rPr>
        <w:t xml:space="preserve"> как самостоятельного объекта управления в соответствии с </w:t>
      </w:r>
      <w:hyperlink r:id="rId6" w:history="1">
        <w:r w:rsidRPr="00192377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192377">
        <w:rPr>
          <w:rFonts w:ascii="Times New Roman" w:hAnsi="Times New Roman" w:cs="Times New Roman"/>
          <w:sz w:val="28"/>
          <w:szCs w:val="28"/>
        </w:rPr>
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 мая 2013 г. N 416, при определении объема предоставленной тепловой энергии необходимо учитывать </w:t>
      </w:r>
      <w:r w:rsidRPr="00313210">
        <w:rPr>
          <w:rFonts w:ascii="Times New Roman" w:hAnsi="Times New Roman" w:cs="Times New Roman"/>
          <w:b/>
          <w:sz w:val="28"/>
          <w:szCs w:val="28"/>
        </w:rPr>
        <w:t xml:space="preserve">суммарные </w:t>
      </w:r>
      <w:r w:rsidRPr="00313210">
        <w:rPr>
          <w:rFonts w:ascii="Times New Roman" w:hAnsi="Times New Roman" w:cs="Times New Roman"/>
          <w:b/>
          <w:sz w:val="28"/>
          <w:szCs w:val="28"/>
        </w:rPr>
        <w:t xml:space="preserve">показания </w:t>
      </w:r>
      <w:r w:rsidRPr="00313210">
        <w:rPr>
          <w:rFonts w:ascii="Times New Roman" w:hAnsi="Times New Roman" w:cs="Times New Roman"/>
          <w:b/>
          <w:sz w:val="28"/>
          <w:szCs w:val="28"/>
        </w:rPr>
        <w:t>всех</w:t>
      </w:r>
      <w:r w:rsidRPr="00313210">
        <w:rPr>
          <w:rFonts w:ascii="Times New Roman" w:hAnsi="Times New Roman" w:cs="Times New Roman"/>
          <w:b/>
          <w:sz w:val="28"/>
          <w:szCs w:val="28"/>
        </w:rPr>
        <w:t xml:space="preserve"> прибора учета</w:t>
      </w:r>
      <w:r w:rsidRPr="00192377">
        <w:rPr>
          <w:rFonts w:ascii="Times New Roman" w:hAnsi="Times New Roman" w:cs="Times New Roman"/>
          <w:sz w:val="28"/>
          <w:szCs w:val="28"/>
        </w:rPr>
        <w:t>, установленн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92377">
        <w:rPr>
          <w:rFonts w:ascii="Times New Roman" w:hAnsi="Times New Roman" w:cs="Times New Roman"/>
          <w:sz w:val="28"/>
          <w:szCs w:val="28"/>
        </w:rPr>
        <w:t xml:space="preserve"> в многоквартирном доме.</w:t>
      </w:r>
    </w:p>
    <w:p w:rsidR="00D27A17" w:rsidRPr="00D27A17" w:rsidRDefault="00192377" w:rsidP="00192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при этом, следует понимать, что в случае выхода из строя</w:t>
      </w:r>
      <w:r w:rsidR="00313210">
        <w:rPr>
          <w:rFonts w:ascii="Times New Roman" w:hAnsi="Times New Roman" w:cs="Times New Roman"/>
          <w:sz w:val="28"/>
          <w:szCs w:val="28"/>
        </w:rPr>
        <w:t xml:space="preserve"> хотя бы</w:t>
      </w:r>
      <w:r>
        <w:rPr>
          <w:rFonts w:ascii="Times New Roman" w:hAnsi="Times New Roman" w:cs="Times New Roman"/>
          <w:sz w:val="28"/>
          <w:szCs w:val="28"/>
        </w:rPr>
        <w:t xml:space="preserve"> одного из приборов учета, входящих в состав общедомового, начисления для всего дома будут производится в порядке, используемом при определении размера платы в случаях отсутствия общедомового прибора учета.</w:t>
      </w:r>
    </w:p>
    <w:sectPr w:rsidR="00D27A17" w:rsidRPr="00D27A17" w:rsidSect="00192377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52C31"/>
    <w:multiLevelType w:val="hybridMultilevel"/>
    <w:tmpl w:val="C7E2B2E4"/>
    <w:lvl w:ilvl="0" w:tplc="5B3EF4D4">
      <w:start w:val="1"/>
      <w:numFmt w:val="decimal"/>
      <w:lvlText w:val="%1)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17"/>
    <w:rsid w:val="0008283B"/>
    <w:rsid w:val="00192377"/>
    <w:rsid w:val="00313210"/>
    <w:rsid w:val="007B43A4"/>
    <w:rsid w:val="00910D7E"/>
    <w:rsid w:val="00A36024"/>
    <w:rsid w:val="00D27A17"/>
    <w:rsid w:val="00D37614"/>
    <w:rsid w:val="00E3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1135D"/>
  <w15:chartTrackingRefBased/>
  <w15:docId w15:val="{E9DD4619-7BD9-4068-B96A-C9C4DFE6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4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F4C6DB338D3F724B3183AA07B2254E2749F21638FBFE561CB651BD2E43EA483031E767E2BAB8E2R9h7J" TargetMode="External"/><Relationship Id="rId5" Type="http://schemas.openxmlformats.org/officeDocument/2006/relationships/hyperlink" Target="consultantplus://offline/ref=DAF4C6DB338D3F724B3183AA07B2254E2441F3113CF6FE561CB651BD2E43EA483031E767E2BAB8E7R9h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Мария Евгеньевна</dc:creator>
  <cp:keywords/>
  <dc:description/>
  <cp:lastModifiedBy>Егорова Мария Евгеньевна</cp:lastModifiedBy>
  <cp:revision>3</cp:revision>
  <dcterms:created xsi:type="dcterms:W3CDTF">2017-02-14T08:42:00Z</dcterms:created>
  <dcterms:modified xsi:type="dcterms:W3CDTF">2017-02-14T09:43:00Z</dcterms:modified>
</cp:coreProperties>
</file>