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B1" w:rsidRDefault="00FD2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26B1" w:rsidRDefault="00FD26B1">
      <w:pPr>
        <w:pStyle w:val="ConsPlusNormal"/>
        <w:jc w:val="both"/>
        <w:outlineLvl w:val="0"/>
      </w:pPr>
    </w:p>
    <w:p w:rsidR="00FD26B1" w:rsidRDefault="00FD26B1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FD26B1" w:rsidRDefault="00FD26B1">
      <w:pPr>
        <w:pStyle w:val="ConsPlusTitle"/>
        <w:jc w:val="center"/>
      </w:pPr>
    </w:p>
    <w:p w:rsidR="00FD26B1" w:rsidRDefault="00FD26B1">
      <w:pPr>
        <w:pStyle w:val="ConsPlusTitle"/>
        <w:jc w:val="center"/>
      </w:pPr>
      <w:r>
        <w:t>ПОСТАНОВЛЕНИЕ</w:t>
      </w:r>
    </w:p>
    <w:p w:rsidR="00FD26B1" w:rsidRDefault="00FD26B1">
      <w:pPr>
        <w:pStyle w:val="ConsPlusTitle"/>
        <w:jc w:val="center"/>
      </w:pPr>
      <w:r>
        <w:t>от 27 декабря 2016 г. N 1180</w:t>
      </w:r>
    </w:p>
    <w:p w:rsidR="00FD26B1" w:rsidRDefault="00FD26B1">
      <w:pPr>
        <w:pStyle w:val="ConsPlusTitle"/>
        <w:jc w:val="center"/>
      </w:pPr>
    </w:p>
    <w:p w:rsidR="00FD26B1" w:rsidRDefault="00FD26B1">
      <w:pPr>
        <w:pStyle w:val="ConsPlusTitle"/>
        <w:jc w:val="center"/>
      </w:pPr>
      <w:r>
        <w:t>О ПОЭТАПНОМ ПЕРЕХОДЕ НА ЕДИНЫЕ НОРМАТИВЫ ПОТРЕБЛЕНИЯ</w:t>
      </w:r>
    </w:p>
    <w:p w:rsidR="00FD26B1" w:rsidRDefault="00FD26B1">
      <w:pPr>
        <w:pStyle w:val="ConsPlusTitle"/>
        <w:jc w:val="center"/>
      </w:pPr>
      <w:r>
        <w:t>КОММУНАЛЬНЫХ УСЛУГ ХОЛОДНОГО ВОДОСНАБЖЕНИЯ, ГОРЯЧЕГО</w:t>
      </w:r>
    </w:p>
    <w:p w:rsidR="00FD26B1" w:rsidRDefault="00FD26B1">
      <w:pPr>
        <w:pStyle w:val="ConsPlusTitle"/>
        <w:jc w:val="center"/>
      </w:pPr>
      <w:r>
        <w:t>ВОДОСНАБЖЕНИЯ, ВОДООТВЕДЕНИЯ, ОТОПЛЕНИЯ В ЖИЛЫХ ПОМЕЩЕНИЯХ</w:t>
      </w:r>
    </w:p>
    <w:p w:rsidR="00FD26B1" w:rsidRDefault="00FD26B1">
      <w:pPr>
        <w:pStyle w:val="ConsPlusTitle"/>
        <w:jc w:val="center"/>
      </w:pPr>
      <w:r>
        <w:t>И НОРМАТИВЫ РАСХОДА ТЕПЛОВОЙ ЭНЕРГИИ НА ПОДОГРЕВ ХОЛОДНОЙ</w:t>
      </w:r>
    </w:p>
    <w:p w:rsidR="00FD26B1" w:rsidRDefault="00FD26B1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FD26B1" w:rsidRDefault="00FD26B1">
      <w:pPr>
        <w:pStyle w:val="ConsPlusTitle"/>
        <w:jc w:val="center"/>
      </w:pPr>
      <w:r>
        <w:t>ВОДОСНАБЖЕНИЮ В МУНИЦИПАЛЬНЫХ ОБРАЗОВАНИЯХ</w:t>
      </w:r>
    </w:p>
    <w:p w:rsidR="00FD26B1" w:rsidRDefault="00FD26B1">
      <w:pPr>
        <w:pStyle w:val="ConsPlusTitle"/>
        <w:jc w:val="center"/>
      </w:pPr>
      <w:r>
        <w:t>НА ТЕРРИТОРИИ ВЛАДИМИРСКОЙ ОБЛАСТИ</w:t>
      </w:r>
    </w:p>
    <w:p w:rsidR="00FD26B1" w:rsidRDefault="00FD2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2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29.06.2017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12.12.2017 </w:t>
            </w:r>
            <w:hyperlink r:id="rId7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8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08.11.2018 </w:t>
            </w:r>
            <w:hyperlink r:id="rId9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28.12.2019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01.02.2012 N 94 "Об утверждении государственной программы "Энергосбережение и повышение энергетической эффективности во Владимирской области" постановляю:</w:t>
      </w:r>
    </w:p>
    <w:p w:rsidR="00FD26B1" w:rsidRDefault="00FD26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28.12.2019 N 961)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1. Принять решение о поэтапном переходе к установлению на территории области нормативов потребления коммунальных услуг холодного водоснабжения, горячего водоснабжения, водоотведения, отопления в жилых помещениях и нормативов расхода тепловой энергии на подогрев холодной воды для предоставления коммунальной услуги по горячему водоснабжению.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2. Ввести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согласно </w:t>
      </w:r>
      <w:hyperlink w:anchor="P57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32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в г. Коврове и ЗАТО г. Радужный действуют с 01.11.2016.</w:t>
      </w:r>
    </w:p>
    <w:p w:rsidR="00FD26B1" w:rsidRDefault="00FD26B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отопления в жилых помещениях в муниципальных образованиях Гусь-Хрустального района: город Курлово, поселок Анопино, поселок Великодворский, поселок Добрятино, поселок Золотково, поселок Иванищи, поселок Красное Эхо, поселок Мезиновский, поселок Уршельский, Григорьевское, Демидовское, Краснооктябрьское, Купреевское, Уляхинское; Селивановского района: поселок Красная Горбатка, Волосатовское, Малышевское, Новлянское, Чертковское; город Суздаль; поселок Балакирево действуют с 01.07.2020.</w:t>
      </w:r>
    </w:p>
    <w:p w:rsidR="00FD26B1" w:rsidRDefault="00FD26B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29.06.2017 N 541; в ред. постановлений администрации Владимирской области от 12.12.2017 </w:t>
      </w:r>
      <w:hyperlink r:id="rId16" w:history="1">
        <w:r>
          <w:rPr>
            <w:color w:val="0000FF"/>
          </w:rPr>
          <w:t>N 1048</w:t>
        </w:r>
      </w:hyperlink>
      <w:r>
        <w:t xml:space="preserve">, от 08.11.2018 </w:t>
      </w:r>
      <w:hyperlink r:id="rId17" w:history="1">
        <w:r>
          <w:rPr>
            <w:color w:val="0000FF"/>
          </w:rPr>
          <w:t>N 809</w:t>
        </w:r>
      </w:hyperlink>
      <w:r>
        <w:t xml:space="preserve">, от </w:t>
      </w:r>
      <w:r>
        <w:lastRenderedPageBreak/>
        <w:t xml:space="preserve">28.12.2019 </w:t>
      </w:r>
      <w:hyperlink r:id="rId18" w:history="1">
        <w:r>
          <w:rPr>
            <w:color w:val="0000FF"/>
          </w:rPr>
          <w:t>N 961</w:t>
        </w:r>
      </w:hyperlink>
      <w:r>
        <w:t>)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отопления для двухэтажных многоквартирных или жилых домов в муниципальных образованиях Судогодского района: город Судогда, Вяткинское, Мошокское и Муромцевское действуют с 01.07.2020.</w:t>
      </w:r>
    </w:p>
    <w:p w:rsidR="00FD26B1" w:rsidRDefault="00FD26B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12.12.2017 N 1048; в ред. постановлений администрации Владимирской области от 08.11.2018 </w:t>
      </w:r>
      <w:hyperlink r:id="rId20" w:history="1">
        <w:r>
          <w:rPr>
            <w:color w:val="0000FF"/>
          </w:rPr>
          <w:t>N 809</w:t>
        </w:r>
      </w:hyperlink>
      <w:r>
        <w:t xml:space="preserve">, от 28.12.2019 </w:t>
      </w:r>
      <w:hyperlink r:id="rId21" w:history="1">
        <w:r>
          <w:rPr>
            <w:color w:val="0000FF"/>
          </w:rPr>
          <w:t>N 961</w:t>
        </w:r>
      </w:hyperlink>
      <w:r>
        <w:t>)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в муниципальном образовании Боголюбовское действуют с 15.09.2018.</w:t>
      </w:r>
    </w:p>
    <w:p w:rsidR="00FD26B1" w:rsidRDefault="00FD26B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14.09.2018 N 674)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3. Ввести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открытой системы горячего водоснабжения и в случае самостоятельного производства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доме, с 01.01.2017.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4. Внести изменения в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18.10.2016 N 905 "Об установлении нормативов потребления коммунальных услуг расхода тепловой энергии, используемой на подогрев холодной воды для предоставления коммунальной услуги по горячему водоснабжению в жилых помещениях и электроснабжению в жилых помещениях":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4.1. </w:t>
      </w:r>
      <w:hyperlink r:id="rId24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"Об установлении нормативов расхода тепловой энергии на подогрев холодной воды для предоставления коммунальной услуги по горячему водоснабжению и нормативов потребления коммунальной услуги по электроснабжению в жилых помещениях".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4.2. В </w:t>
      </w:r>
      <w:hyperlink r:id="rId25" w:history="1">
        <w:r>
          <w:rPr>
            <w:color w:val="0000FF"/>
          </w:rPr>
          <w:t>пункте 1</w:t>
        </w:r>
      </w:hyperlink>
      <w:r>
        <w:t xml:space="preserve"> постановления слова "потребления коммунальных услуг по" исключить.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4.3. В </w:t>
      </w:r>
      <w:hyperlink r:id="rId26" w:history="1">
        <w:r>
          <w:rPr>
            <w:color w:val="0000FF"/>
          </w:rPr>
          <w:t>подпункте 1.1 пункта 1</w:t>
        </w:r>
      </w:hyperlink>
      <w:r>
        <w:t>: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слово</w:t>
        </w:r>
      </w:hyperlink>
      <w:r>
        <w:t xml:space="preserve"> "расходу" заменить словом "расхода";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слова</w:t>
        </w:r>
      </w:hyperlink>
      <w:r>
        <w:t xml:space="preserve"> "используемой" и </w:t>
      </w:r>
      <w:hyperlink r:id="rId29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4.4. </w:t>
      </w:r>
      <w:hyperlink r:id="rId30" w:history="1">
        <w:r>
          <w:rPr>
            <w:color w:val="0000FF"/>
          </w:rPr>
          <w:t>Подпункты 1.2</w:t>
        </w:r>
      </w:hyperlink>
      <w:r>
        <w:t xml:space="preserve"> и </w:t>
      </w:r>
      <w:hyperlink r:id="rId31" w:history="1">
        <w:r>
          <w:rPr>
            <w:color w:val="0000FF"/>
          </w:rPr>
          <w:t>1.3 пункта 1</w:t>
        </w:r>
      </w:hyperlink>
      <w:r>
        <w:t xml:space="preserve"> перед словом "электроснабжению" дополнить словами "потребления коммунальной услуги по".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 xml:space="preserve">4.5. В </w:t>
      </w:r>
      <w:hyperlink r:id="rId32" w:history="1">
        <w:r>
          <w:rPr>
            <w:color w:val="0000FF"/>
          </w:rPr>
          <w:t>названии</w:t>
        </w:r>
      </w:hyperlink>
      <w:r>
        <w:t xml:space="preserve"> приложения N 1 слова "используемой" и </w:t>
      </w:r>
      <w:hyperlink r:id="rId33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энергетики.</w:t>
      </w:r>
    </w:p>
    <w:p w:rsidR="00FD26B1" w:rsidRDefault="00FD26B1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28.12.2019 N 961)</w:t>
      </w:r>
    </w:p>
    <w:p w:rsidR="00FD26B1" w:rsidRDefault="00FD26B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01.01.2017 и подлежит официальному опубликованию.</w:t>
      </w: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right"/>
      </w:pPr>
      <w:r>
        <w:t>И.о. Губернатора области</w:t>
      </w:r>
    </w:p>
    <w:p w:rsidR="00FD26B1" w:rsidRDefault="00FD26B1">
      <w:pPr>
        <w:pStyle w:val="ConsPlusNormal"/>
        <w:jc w:val="right"/>
      </w:pPr>
      <w:r>
        <w:t>А.В.КОНЫШЕВ</w:t>
      </w: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right"/>
        <w:outlineLvl w:val="0"/>
      </w:pPr>
      <w:r>
        <w:t>Приложение N 1</w:t>
      </w:r>
    </w:p>
    <w:p w:rsidR="00FD26B1" w:rsidRDefault="00FD26B1">
      <w:pPr>
        <w:pStyle w:val="ConsPlusNormal"/>
        <w:jc w:val="right"/>
      </w:pPr>
      <w:r>
        <w:t>к постановлению</w:t>
      </w:r>
    </w:p>
    <w:p w:rsidR="00FD26B1" w:rsidRDefault="00FD26B1">
      <w:pPr>
        <w:pStyle w:val="ConsPlusNormal"/>
        <w:jc w:val="right"/>
      </w:pPr>
      <w:r>
        <w:t>администрации</w:t>
      </w:r>
    </w:p>
    <w:p w:rsidR="00FD26B1" w:rsidRDefault="00FD26B1">
      <w:pPr>
        <w:pStyle w:val="ConsPlusNormal"/>
        <w:jc w:val="right"/>
      </w:pPr>
      <w:r>
        <w:t>Владимирской области</w:t>
      </w:r>
    </w:p>
    <w:p w:rsidR="00FD26B1" w:rsidRDefault="00FD26B1">
      <w:pPr>
        <w:pStyle w:val="ConsPlusNormal"/>
        <w:jc w:val="right"/>
      </w:pPr>
      <w:r>
        <w:t>от 27.12.2016 N 1180</w:t>
      </w: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Title"/>
        <w:jc w:val="center"/>
      </w:pPr>
      <w:bookmarkStart w:id="0" w:name="P57"/>
      <w:bookmarkEnd w:id="0"/>
      <w:r>
        <w:t>ПЕРЕЧЕНЬ</w:t>
      </w:r>
    </w:p>
    <w:p w:rsidR="00FD26B1" w:rsidRDefault="00FD26B1">
      <w:pPr>
        <w:pStyle w:val="ConsPlusTitle"/>
        <w:jc w:val="center"/>
      </w:pPr>
      <w:r>
        <w:t>МУНИЦИПАЛЬНЫХ ОБРАЗОВАНИЙ, В КОТОРЫХ НОРМАТИВЫ</w:t>
      </w:r>
    </w:p>
    <w:p w:rsidR="00FD26B1" w:rsidRDefault="00FD26B1">
      <w:pPr>
        <w:pStyle w:val="ConsPlusTitle"/>
        <w:jc w:val="center"/>
      </w:pPr>
      <w:r>
        <w:t>ПОТРЕБЛЕНИЯ КОММУНАЛЬНЫХ УСЛУГ ХОЛОДНОГО ВОДОСНАБЖЕНИЯ,</w:t>
      </w:r>
    </w:p>
    <w:p w:rsidR="00FD26B1" w:rsidRDefault="00FD26B1">
      <w:pPr>
        <w:pStyle w:val="ConsPlusTitle"/>
        <w:jc w:val="center"/>
      </w:pPr>
      <w:r>
        <w:t>ГОРЯЧЕГО ВОДОСНАБЖЕНИЯ, ВОДООТВЕДЕНИЯ, ОТОПЛЕНИЯ В ЖИЛЫХ</w:t>
      </w:r>
    </w:p>
    <w:p w:rsidR="00FD26B1" w:rsidRDefault="00FD26B1">
      <w:pPr>
        <w:pStyle w:val="ConsPlusTitle"/>
        <w:jc w:val="center"/>
      </w:pPr>
      <w:r>
        <w:t>ПОМЕЩЕНИЯХ И НОРМАТИВЫ РАСХОДА ТЕПЛОВОЙ ЭНЕРГИИ НА ПОДОГРЕВ</w:t>
      </w:r>
    </w:p>
    <w:p w:rsidR="00FD26B1" w:rsidRDefault="00FD26B1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FD26B1" w:rsidRDefault="00FD26B1">
      <w:pPr>
        <w:pStyle w:val="ConsPlusTitle"/>
        <w:jc w:val="center"/>
      </w:pPr>
      <w:r>
        <w:t>ПО ГОРЯЧЕМУ ВОДОСНАБЖЕНИЮ В МНОГОКВАРТИРНЫХ ДОМАХ</w:t>
      </w:r>
    </w:p>
    <w:p w:rsidR="00FD26B1" w:rsidRDefault="00FD26B1">
      <w:pPr>
        <w:pStyle w:val="ConsPlusTitle"/>
        <w:jc w:val="center"/>
      </w:pPr>
      <w:r>
        <w:t>С ИСПОЛЬЗОВАНИЕМ ЗАКРЫТОЙ СИСТЕМЫ ГОРЯЧЕГО</w:t>
      </w:r>
    </w:p>
    <w:p w:rsidR="00FD26B1" w:rsidRDefault="00FD26B1">
      <w:pPr>
        <w:pStyle w:val="ConsPlusTitle"/>
        <w:jc w:val="center"/>
      </w:pPr>
      <w:r>
        <w:t>ВОДОСНАБЖЕНИЯ ВВОДЯТСЯ С 01.07.2017</w:t>
      </w:r>
    </w:p>
    <w:p w:rsidR="00FD26B1" w:rsidRDefault="00FD2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2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>от 29.06.2017 N 541)</w:t>
            </w:r>
          </w:p>
        </w:tc>
      </w:tr>
    </w:tbl>
    <w:p w:rsidR="00FD26B1" w:rsidRDefault="00FD2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123"/>
      </w:tblGrid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Александровский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Александров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Карабаново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Струнино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Балакирево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Андреевское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Каринское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Краснопламенское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Следневское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Гороховецкий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Гороховец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Денисовское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Куприяновское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Фоминское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Гусь-Хрустальный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Курлово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Анопино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Великодворский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Добрятино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Золотково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Иванищи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Красное Эхо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Мезиновский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Уршельский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Григорьевское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Демидовское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Краснооктябрьское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Купреевское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Уляхинское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Камешковский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Камешково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Брызгаловское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Вахромеевское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Второвское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Пенкинское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Сергеихинское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Кольчугинский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Кольчугино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Бавленское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Есиплевское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Ильинское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Раздольевское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Флорищенское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Меленковский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Меленки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Бутылицкое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Даниловское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Денятинское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Дмитриевогорское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Илькинское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Ляховское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Тургеневское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ЗАТО г. Радужный Владимирской области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Селивановский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поселок Красная Горбатка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Волосатовское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Малышевское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Новлянское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Чертковское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Судогодский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Судогда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Андреевское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Вяткинское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Головинское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Лавровское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Мошокское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Муромцевское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Суздаль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</w:tcPr>
          <w:p w:rsidR="00FD26B1" w:rsidRDefault="00FD26B1">
            <w:pPr>
              <w:pStyle w:val="ConsPlusNormal"/>
              <w:outlineLvl w:val="1"/>
            </w:pPr>
            <w:r>
              <w:t>Юрьев-Польский район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город Юрьев-Польский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Красносельское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Небыловское</w:t>
            </w:r>
          </w:p>
        </w:tc>
      </w:tr>
      <w:tr w:rsidR="00FD26B1">
        <w:tc>
          <w:tcPr>
            <w:tcW w:w="1191" w:type="dxa"/>
          </w:tcPr>
          <w:p w:rsidR="00FD26B1" w:rsidRDefault="00FD26B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123" w:type="dxa"/>
          </w:tcPr>
          <w:p w:rsidR="00FD26B1" w:rsidRDefault="00FD26B1">
            <w:pPr>
              <w:pStyle w:val="ConsPlusNormal"/>
            </w:pPr>
            <w:r>
              <w:t>Симское</w:t>
            </w:r>
          </w:p>
        </w:tc>
      </w:tr>
      <w:tr w:rsidR="00FD26B1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FD26B1" w:rsidRDefault="00FD26B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123" w:type="dxa"/>
            <w:tcBorders>
              <w:bottom w:val="nil"/>
            </w:tcBorders>
          </w:tcPr>
          <w:p w:rsidR="00FD26B1" w:rsidRDefault="00FD26B1">
            <w:pPr>
              <w:pStyle w:val="ConsPlusNormal"/>
            </w:pPr>
            <w:r>
              <w:t>поселок Барсово Першинского сельского поселения Киржачского района</w:t>
            </w:r>
          </w:p>
        </w:tc>
      </w:tr>
      <w:tr w:rsidR="00FD26B1">
        <w:tblPrEx>
          <w:tblBorders>
            <w:insideH w:val="nil"/>
          </w:tblBorders>
        </w:tblPrEx>
        <w:tc>
          <w:tcPr>
            <w:tcW w:w="7314" w:type="dxa"/>
            <w:gridSpan w:val="2"/>
            <w:tcBorders>
              <w:top w:val="nil"/>
            </w:tcBorders>
          </w:tcPr>
          <w:p w:rsidR="00FD26B1" w:rsidRDefault="00FD26B1">
            <w:pPr>
              <w:pStyle w:val="ConsPlusNormal"/>
              <w:jc w:val="both"/>
            </w:pPr>
            <w:r>
              <w:lastRenderedPageBreak/>
              <w:t xml:space="preserve">(п. 65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Владимирской области от 29.06.2017 N 541)</w:t>
            </w:r>
          </w:p>
        </w:tc>
      </w:tr>
    </w:tbl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right"/>
        <w:outlineLvl w:val="0"/>
      </w:pPr>
      <w:r>
        <w:t>Приложение N 2</w:t>
      </w:r>
    </w:p>
    <w:p w:rsidR="00FD26B1" w:rsidRDefault="00FD26B1">
      <w:pPr>
        <w:pStyle w:val="ConsPlusNormal"/>
        <w:jc w:val="right"/>
      </w:pPr>
      <w:r>
        <w:t>к постановлению</w:t>
      </w:r>
    </w:p>
    <w:p w:rsidR="00FD26B1" w:rsidRDefault="00FD26B1">
      <w:pPr>
        <w:pStyle w:val="ConsPlusNormal"/>
        <w:jc w:val="right"/>
      </w:pPr>
      <w:r>
        <w:t>администрации</w:t>
      </w:r>
    </w:p>
    <w:p w:rsidR="00FD26B1" w:rsidRDefault="00FD26B1">
      <w:pPr>
        <w:pStyle w:val="ConsPlusNormal"/>
        <w:jc w:val="right"/>
      </w:pPr>
      <w:r>
        <w:t>Владимирской области</w:t>
      </w:r>
    </w:p>
    <w:p w:rsidR="00FD26B1" w:rsidRDefault="00FD26B1">
      <w:pPr>
        <w:pStyle w:val="ConsPlusNormal"/>
        <w:jc w:val="right"/>
      </w:pPr>
      <w:r>
        <w:t>от 27.12.2016 N 1180</w:t>
      </w: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Title"/>
        <w:jc w:val="center"/>
      </w:pPr>
      <w:bookmarkStart w:id="1" w:name="P232"/>
      <w:bookmarkEnd w:id="1"/>
      <w:r>
        <w:t>ПЕРЕЧЕНЬ</w:t>
      </w:r>
    </w:p>
    <w:p w:rsidR="00FD26B1" w:rsidRDefault="00FD26B1">
      <w:pPr>
        <w:pStyle w:val="ConsPlusTitle"/>
        <w:jc w:val="center"/>
      </w:pPr>
      <w:r>
        <w:t>МУНИЦИПАЛЬНЫХ ОБРАЗОВАНИЙ, В КОТОРЫХ НОРМАТИВЫ ПОТРЕБЛЕНИЯ</w:t>
      </w:r>
    </w:p>
    <w:p w:rsidR="00FD26B1" w:rsidRDefault="00FD26B1">
      <w:pPr>
        <w:pStyle w:val="ConsPlusTitle"/>
        <w:jc w:val="center"/>
      </w:pPr>
      <w:r>
        <w:t>КОММУНАЛЬНЫХ УСЛУГ ХОЛОДНОГО ВОДОСНАБЖЕНИЯ, ГОРЯЧЕГО</w:t>
      </w:r>
    </w:p>
    <w:p w:rsidR="00FD26B1" w:rsidRDefault="00FD26B1">
      <w:pPr>
        <w:pStyle w:val="ConsPlusTitle"/>
        <w:jc w:val="center"/>
      </w:pPr>
      <w:r>
        <w:t>ВОДОСНАБЖЕНИЯ, ВОДООТВЕДЕНИЯ В ЖИЛЫХ ПОМЕЩЕНИЯХ И НОРМАТИВЫ</w:t>
      </w:r>
    </w:p>
    <w:p w:rsidR="00FD26B1" w:rsidRDefault="00FD26B1">
      <w:pPr>
        <w:pStyle w:val="ConsPlusTitle"/>
        <w:jc w:val="center"/>
      </w:pPr>
      <w:r>
        <w:t>РАСХОДА ТЕПЛОВОЙ ЭНЕРГИИ НА ПОДОГРЕВ ХОЛОДНОЙ ВОДЫ</w:t>
      </w:r>
    </w:p>
    <w:p w:rsidR="00FD26B1" w:rsidRDefault="00FD26B1">
      <w:pPr>
        <w:pStyle w:val="ConsPlusTitle"/>
        <w:jc w:val="center"/>
      </w:pPr>
      <w:r>
        <w:t>ДЛЯ ПРЕДОСТАВЛЕНИЯ КОММУНАЛЬНОЙ УСЛУГИ ПО ГОРЯЧЕМУ</w:t>
      </w:r>
    </w:p>
    <w:p w:rsidR="00FD26B1" w:rsidRDefault="00FD26B1">
      <w:pPr>
        <w:pStyle w:val="ConsPlusTitle"/>
        <w:jc w:val="center"/>
      </w:pPr>
      <w:r>
        <w:t>ВОДОСНАБЖЕНИЮ В МНОГОКВАРТИРНЫХ ДОМАХ С ИСПОЛЬЗОВАНИЕМ</w:t>
      </w:r>
    </w:p>
    <w:p w:rsidR="00FD26B1" w:rsidRDefault="00FD26B1">
      <w:pPr>
        <w:pStyle w:val="ConsPlusTitle"/>
        <w:jc w:val="center"/>
      </w:pPr>
      <w:r>
        <w:t>ЗАКРЫТОЙ СИСТЕМЫ ГОРЯЧЕГО ВОДОСНАБЖЕНИЯ ВВОДЯТСЯ</w:t>
      </w:r>
    </w:p>
    <w:p w:rsidR="00FD26B1" w:rsidRDefault="00FD26B1">
      <w:pPr>
        <w:pStyle w:val="ConsPlusTitle"/>
        <w:jc w:val="center"/>
      </w:pPr>
      <w:r>
        <w:t>С 01.01.2020, НОРМАТИВЫ ПОТРЕБЛЕНИЯ КОММУНАЛЬНОЙ УСЛУГИ</w:t>
      </w:r>
    </w:p>
    <w:p w:rsidR="00FD26B1" w:rsidRDefault="00FD26B1">
      <w:pPr>
        <w:pStyle w:val="ConsPlusTitle"/>
        <w:jc w:val="center"/>
      </w:pPr>
      <w:r>
        <w:t>ОТОПЛЕНИЯ В ЖИЛЫХ ПОМЕЩЕНИЯХ ВВОДЯТСЯ С 01.07.2020</w:t>
      </w:r>
    </w:p>
    <w:p w:rsidR="00FD26B1" w:rsidRDefault="00FD2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2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FD26B1" w:rsidRDefault="00FD2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3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08.11.2018 </w:t>
            </w:r>
            <w:hyperlink r:id="rId38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28.12.2019 </w:t>
            </w:r>
            <w:hyperlink r:id="rId39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26B1" w:rsidRDefault="00FD26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123"/>
      </w:tblGrid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город Владимир Владимирской области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Вязниковский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Вязники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поселок Мстера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поселок Никологоры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Октябрьское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Паустовское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Сарыевское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Степанцевское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город Гусь-Хрустальный Владимирской области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Киржачский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Киржач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Горкинское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Кипревское</w:t>
            </w:r>
          </w:p>
        </w:tc>
      </w:tr>
      <w:tr w:rsidR="00FD26B1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bottom w:val="nil"/>
            </w:tcBorders>
            <w:vAlign w:val="center"/>
          </w:tcPr>
          <w:p w:rsidR="00FD26B1" w:rsidRDefault="00FD26B1">
            <w:pPr>
              <w:pStyle w:val="ConsPlusNormal"/>
            </w:pPr>
            <w:r>
              <w:t>Першинское, за исключением поселка Барсово</w:t>
            </w:r>
          </w:p>
        </w:tc>
      </w:tr>
      <w:tr w:rsidR="00FD26B1">
        <w:tblPrEx>
          <w:tblBorders>
            <w:insideH w:val="nil"/>
          </w:tblBorders>
        </w:tblPrEx>
        <w:tc>
          <w:tcPr>
            <w:tcW w:w="7314" w:type="dxa"/>
            <w:gridSpan w:val="2"/>
            <w:tcBorders>
              <w:top w:val="nil"/>
            </w:tcBorders>
          </w:tcPr>
          <w:p w:rsidR="00FD26B1" w:rsidRDefault="00FD26B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Владимирской области от 29.06.2017 N 541)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Филипповское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Ковровский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Ковров Владимирской области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поселок Мелехово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Ивановское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Клязьминское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Малыгинское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Новосельское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Муромский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Борисоглебское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Ковардицкое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округ Муром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Петушинский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Костерево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Петушки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Покров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поселок Вольгинский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поселок Городищи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Нагорное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Пекшинское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Петушинское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Собинский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Лакинск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город Собинка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поселок Ставрово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Асерховское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Березниковское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Воршинское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Колокшанское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Копнинское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Куриловское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Рождественское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Толпуховское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Черкутинское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  <w:outlineLvl w:val="1"/>
            </w:pPr>
            <w:r>
              <w:t>Суздальский район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Боголюбовское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Новоалександровское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Павловское</w:t>
            </w:r>
          </w:p>
        </w:tc>
      </w:tr>
      <w:tr w:rsidR="00FD26B1">
        <w:tc>
          <w:tcPr>
            <w:tcW w:w="1191" w:type="dxa"/>
            <w:vAlign w:val="center"/>
          </w:tcPr>
          <w:p w:rsidR="00FD26B1" w:rsidRDefault="00FD26B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  <w:vAlign w:val="center"/>
          </w:tcPr>
          <w:p w:rsidR="00FD26B1" w:rsidRDefault="00FD26B1">
            <w:pPr>
              <w:pStyle w:val="ConsPlusNormal"/>
            </w:pPr>
            <w:r>
              <w:t>Селецкое</w:t>
            </w:r>
          </w:p>
        </w:tc>
      </w:tr>
    </w:tbl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jc w:val="both"/>
      </w:pPr>
    </w:p>
    <w:p w:rsidR="00FD26B1" w:rsidRDefault="00FD2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D75" w:rsidRDefault="003F5D75">
      <w:bookmarkStart w:id="2" w:name="_GoBack"/>
      <w:bookmarkEnd w:id="2"/>
    </w:p>
    <w:sectPr w:rsidR="003F5D75" w:rsidSect="008B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1"/>
    <w:rsid w:val="003F5D75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35AB-0395-440E-B9E2-DCE8F4D0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46ED7EE47100D791A02A7853A04C6839E4348B9980740AFF3D9CC4EA142146BE3E4B7CA213A67F40A01889DD8BCEFB4FF43EEC75493F15E604E9A4E9V0G" TargetMode="External"/><Relationship Id="rId18" Type="http://schemas.openxmlformats.org/officeDocument/2006/relationships/hyperlink" Target="consultantplus://offline/ref=FA46ED7EE47100D791A02A7853A04C6839E4348B9980740AFF3D9CC4EA142146BE3E4B7CA213A67F40A01889DC8BCEFB4FF43EEC75493F15E604E9A4E9V0G" TargetMode="External"/><Relationship Id="rId26" Type="http://schemas.openxmlformats.org/officeDocument/2006/relationships/hyperlink" Target="consultantplus://offline/ref=FA46ED7EE47100D791A02A7853A04C6839E4348B99847706F4329CC4EA142146BE3E4B7CA213A67F40A01889DD8BCEFB4FF43EEC75493F15E604E9A4E9V0G" TargetMode="External"/><Relationship Id="rId39" Type="http://schemas.openxmlformats.org/officeDocument/2006/relationships/hyperlink" Target="consultantplus://offline/ref=FA46ED7EE47100D791A02A7853A04C6839E4348B9980740AFF3D9CC4EA142146BE3E4B7CA213A67F40A01888DB8BCEFB4FF43EEC75493F15E604E9A4E9V0G" TargetMode="External"/><Relationship Id="rId21" Type="http://schemas.openxmlformats.org/officeDocument/2006/relationships/hyperlink" Target="consultantplus://offline/ref=FA46ED7EE47100D791A02A7853A04C6839E4348B9980740AFF3D9CC4EA142146BE3E4B7CA213A67F40A01889DC8BCEFB4FF43EEC75493F15E604E9A4E9V0G" TargetMode="External"/><Relationship Id="rId34" Type="http://schemas.openxmlformats.org/officeDocument/2006/relationships/hyperlink" Target="consultantplus://offline/ref=FA46ED7EE47100D791A02A7853A04C6839E4348B9980740AFF3D9CC4EA142146BE3E4B7CA213A67F40A01889D38BCEFB4FF43EEC75493F15E604E9A4E9V0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A46ED7EE47100D791A02A7853A04C6839E4348B99857001FA309CC4EA142146BE3E4B7CA213A67F40A01889DE8BCEFB4FF43EEC75493F15E604E9A4E9V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46ED7EE47100D791A02A7853A04C6839E4348B99857001FA309CC4EA142146BE3E4B7CA213A67F40A01889DD8BCEFB4FF43EEC75493F15E604E9A4E9V0G" TargetMode="External"/><Relationship Id="rId20" Type="http://schemas.openxmlformats.org/officeDocument/2006/relationships/hyperlink" Target="consultantplus://offline/ref=FA46ED7EE47100D791A02A7853A04C6839E4348B99867202F9349CC4EA142146BE3E4B7CA213A67F40A01889DE8BCEFB4FF43EEC75493F15E604E9A4E9V0G" TargetMode="External"/><Relationship Id="rId29" Type="http://schemas.openxmlformats.org/officeDocument/2006/relationships/hyperlink" Target="consultantplus://offline/ref=FA46ED7EE47100D791A02A7853A04C6839E4348B99847706F4329CC4EA142146BE3E4B7CA213A67F40A01889DD8BCEFB4FF43EEC75493F15E604E9A4E9V0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6ED7EE47100D791A02A7853A04C6839E4348B99857503FB309CC4EA142146BE3E4B7CA213A67F40A01889DE8BCEFB4FF43EEC75493F15E604E9A4E9V0G" TargetMode="External"/><Relationship Id="rId11" Type="http://schemas.openxmlformats.org/officeDocument/2006/relationships/hyperlink" Target="consultantplus://offline/ref=FA46ED7EE47100D791A0347545CC126238EB6B809A847E54A0609A93B5442713EC7E1525E256B57E41BE1A89D9E8V0G" TargetMode="External"/><Relationship Id="rId24" Type="http://schemas.openxmlformats.org/officeDocument/2006/relationships/hyperlink" Target="consultantplus://offline/ref=FA46ED7EE47100D791A02A7853A04C6839E4348B99847706F4329CC4EA142146BE3E4B7CA213A67F40A01889D88BCEFB4FF43EEC75493F15E604E9A4E9V0G" TargetMode="External"/><Relationship Id="rId32" Type="http://schemas.openxmlformats.org/officeDocument/2006/relationships/hyperlink" Target="consultantplus://offline/ref=FA46ED7EE47100D791A02A7853A04C6839E4348B99847706F4329CC4EA142146BE3E4B7CA213A67F40A01888DC8BCEFB4FF43EEC75493F15E604E9A4E9V0G" TargetMode="External"/><Relationship Id="rId37" Type="http://schemas.openxmlformats.org/officeDocument/2006/relationships/hyperlink" Target="consultantplus://offline/ref=FA46ED7EE47100D791A02A7853A04C6839E4348B99857503FB309CC4EA142146BE3E4B7CA213A67F40A01888D88BCEFB4FF43EEC75493F15E604E9A4E9V0G" TargetMode="External"/><Relationship Id="rId40" Type="http://schemas.openxmlformats.org/officeDocument/2006/relationships/hyperlink" Target="consultantplus://offline/ref=FA46ED7EE47100D791A02A7853A04C6839E4348B99857503FB309CC4EA142146BE3E4B7CA213A67F40A01888D88BCEFB4FF43EEC75493F15E604E9A4E9V0G" TargetMode="External"/><Relationship Id="rId5" Type="http://schemas.openxmlformats.org/officeDocument/2006/relationships/hyperlink" Target="consultantplus://offline/ref=FA46ED7EE47100D791A02A7853A04C6839E4348B99847C06F8339CC4EA142146BE3E4B7CA213A67F40A0188ADB8BCEFB4FF43EEC75493F15E604E9A4E9V0G" TargetMode="External"/><Relationship Id="rId15" Type="http://schemas.openxmlformats.org/officeDocument/2006/relationships/hyperlink" Target="consultantplus://offline/ref=FA46ED7EE47100D791A02A7853A04C6839E4348B99857503FB309CC4EA142146BE3E4B7CA213A67F40A01889DD8BCEFB4FF43EEC75493F15E604E9A4E9V0G" TargetMode="External"/><Relationship Id="rId23" Type="http://schemas.openxmlformats.org/officeDocument/2006/relationships/hyperlink" Target="consultantplus://offline/ref=FA46ED7EE47100D791A02A7853A04C6839E4348B99847706F4329CC4EA142146BE3E4B7CB013FE7343A10689DA9E98AA09EAV1G" TargetMode="External"/><Relationship Id="rId28" Type="http://schemas.openxmlformats.org/officeDocument/2006/relationships/hyperlink" Target="consultantplus://offline/ref=FA46ED7EE47100D791A02A7853A04C6839E4348B99847706F4329CC4EA142146BE3E4B7CA213A67F40A01889DD8BCEFB4FF43EEC75493F15E604E9A4E9V0G" TargetMode="External"/><Relationship Id="rId36" Type="http://schemas.openxmlformats.org/officeDocument/2006/relationships/hyperlink" Target="consultantplus://offline/ref=FA46ED7EE47100D791A02A7853A04C6839E4348B99857503FB309CC4EA142146BE3E4B7CA213A67F40A01889D38BCEFB4FF43EEC75493F15E604E9A4E9V0G" TargetMode="External"/><Relationship Id="rId10" Type="http://schemas.openxmlformats.org/officeDocument/2006/relationships/hyperlink" Target="consultantplus://offline/ref=FA46ED7EE47100D791A02A7853A04C6839E4348B9980740AFF3D9CC4EA142146BE3E4B7CA213A67F40A01889DE8BCEFB4FF43EEC75493F15E604E9A4E9V0G" TargetMode="External"/><Relationship Id="rId19" Type="http://schemas.openxmlformats.org/officeDocument/2006/relationships/hyperlink" Target="consultantplus://offline/ref=FA46ED7EE47100D791A02A7853A04C6839E4348B99857001FA309CC4EA142146BE3E4B7CA213A67F40A01889DC8BCEFB4FF43EEC75493F15E604E9A4E9V0G" TargetMode="External"/><Relationship Id="rId31" Type="http://schemas.openxmlformats.org/officeDocument/2006/relationships/hyperlink" Target="consultantplus://offline/ref=FA46ED7EE47100D791A02A7853A04C6839E4348B99847706F4329CC4EA142146BE3E4B7CA213A67F40A01889D38BCEFB4FF43EEC75493F15E604E9A4E9V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46ED7EE47100D791A02A7853A04C6839E4348B99867202F9349CC4EA142146BE3E4B7CA213A67F40A01889DE8BCEFB4FF43EEC75493F15E604E9A4E9V0G" TargetMode="External"/><Relationship Id="rId14" Type="http://schemas.openxmlformats.org/officeDocument/2006/relationships/hyperlink" Target="consultantplus://offline/ref=FA46ED7EE47100D791A02A7853A04C6839E4348B99847C06F8339CC4EA142146BE3E4B7CA213A67F40A0188ADB8BCEFB4FF43EEC75493F15E604E9A4E9V0G" TargetMode="External"/><Relationship Id="rId22" Type="http://schemas.openxmlformats.org/officeDocument/2006/relationships/hyperlink" Target="consultantplus://offline/ref=FA46ED7EE47100D791A02A7853A04C6839E4348B99867002FC329CC4EA142146BE3E4B7CA213A67F40A01889DE8BCEFB4FF43EEC75493F15E604E9A4E9V0G" TargetMode="External"/><Relationship Id="rId27" Type="http://schemas.openxmlformats.org/officeDocument/2006/relationships/hyperlink" Target="consultantplus://offline/ref=FA46ED7EE47100D791A02A7853A04C6839E4348B99847706F4329CC4EA142146BE3E4B7CA213A67F40A01889DD8BCEFB4FF43EEC75493F15E604E9A4E9V0G" TargetMode="External"/><Relationship Id="rId30" Type="http://schemas.openxmlformats.org/officeDocument/2006/relationships/hyperlink" Target="consultantplus://offline/ref=FA46ED7EE47100D791A02A7853A04C6839E4348B99847706F4329CC4EA142146BE3E4B7CA213A67F40A01889DC8BCEFB4FF43EEC75493F15E604E9A4E9V0G" TargetMode="External"/><Relationship Id="rId35" Type="http://schemas.openxmlformats.org/officeDocument/2006/relationships/hyperlink" Target="consultantplus://offline/ref=FA46ED7EE47100D791A02A7853A04C6839E4348B99857503FB309CC4EA142146BE3E4B7CA213A67F40A01889D38BCEFB4FF43EEC75493F15E604E9A4E9V0G" TargetMode="External"/><Relationship Id="rId8" Type="http://schemas.openxmlformats.org/officeDocument/2006/relationships/hyperlink" Target="consultantplus://offline/ref=FA46ED7EE47100D791A02A7853A04C6839E4348B99867002FC329CC4EA142146BE3E4B7CA213A67F40A01889DE8BCEFB4FF43EEC75493F15E604E9A4E9V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46ED7EE47100D791A02A7853A04C6839E4348B99877204F8329CC4EA142146BE3E4B7CB013FE7343A10689DA9E98AA09EAV1G" TargetMode="External"/><Relationship Id="rId17" Type="http://schemas.openxmlformats.org/officeDocument/2006/relationships/hyperlink" Target="consultantplus://offline/ref=FA46ED7EE47100D791A02A7853A04C6839E4348B99867202F9349CC4EA142146BE3E4B7CA213A67F40A01889DE8BCEFB4FF43EEC75493F15E604E9A4E9V0G" TargetMode="External"/><Relationship Id="rId25" Type="http://schemas.openxmlformats.org/officeDocument/2006/relationships/hyperlink" Target="consultantplus://offline/ref=FA46ED7EE47100D791A02A7853A04C6839E4348B99847706F4329CC4EA142146BE3E4B7CA213A67F40A01889DE8BCEFB4FF43EEC75493F15E604E9A4E9V0G" TargetMode="External"/><Relationship Id="rId33" Type="http://schemas.openxmlformats.org/officeDocument/2006/relationships/hyperlink" Target="consultantplus://offline/ref=FA46ED7EE47100D791A02A7853A04C6839E4348B99847706F4329CC4EA142146BE3E4B7CA213A67F40A01888DC8BCEFB4FF43EEC75493F15E604E9A4E9V0G" TargetMode="External"/><Relationship Id="rId38" Type="http://schemas.openxmlformats.org/officeDocument/2006/relationships/hyperlink" Target="consultantplus://offline/ref=FA46ED7EE47100D791A02A7853A04C6839E4348B99867202F9349CC4EA142146BE3E4B7CA213A67F40A01889DE8BCEFB4FF43EEC75493F15E604E9A4E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2392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Гречина Жанна Николаевна</dc:creator>
  <cp:keywords/>
  <dc:description/>
  <cp:lastModifiedBy>Гречина Жанна Николаевна</cp:lastModifiedBy>
  <cp:revision>1</cp:revision>
  <dcterms:created xsi:type="dcterms:W3CDTF">2020-01-31T06:21:00Z</dcterms:created>
  <dcterms:modified xsi:type="dcterms:W3CDTF">2020-01-31T06:23:00Z</dcterms:modified>
</cp:coreProperties>
</file>