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BE" w:rsidRDefault="003B21BE" w:rsidP="00E45D5F">
      <w:pPr>
        <w:pStyle w:val="1"/>
        <w:rPr>
          <w:rFonts w:ascii="Arial" w:hAnsi="Arial" w:cs="Arial"/>
        </w:rPr>
      </w:pPr>
    </w:p>
    <w:p w:rsidR="003B21BE" w:rsidRDefault="003B21BE" w:rsidP="00E45D5F">
      <w:pPr>
        <w:pStyle w:val="1"/>
        <w:rPr>
          <w:rFonts w:ascii="Arial" w:hAnsi="Arial" w:cs="Arial"/>
        </w:rPr>
      </w:pPr>
    </w:p>
    <w:p w:rsidR="003B21BE" w:rsidRPr="003B21BE" w:rsidRDefault="003B21BE" w:rsidP="00E45D5F">
      <w:pPr>
        <w:pStyle w:val="1"/>
        <w:rPr>
          <w:rFonts w:ascii="Arial" w:hAnsi="Arial" w:cs="Arial"/>
          <w:sz w:val="24"/>
          <w:szCs w:val="24"/>
        </w:rPr>
      </w:pPr>
    </w:p>
    <w:p w:rsidR="00991F3B" w:rsidRDefault="00991F3B" w:rsidP="00E45D5F">
      <w:pPr>
        <w:pStyle w:val="2"/>
        <w:rPr>
          <w:rFonts w:ascii="Arial" w:hAnsi="Arial" w:cs="Arial"/>
          <w:sz w:val="24"/>
          <w:szCs w:val="24"/>
        </w:rPr>
      </w:pPr>
    </w:p>
    <w:tbl>
      <w:tblPr>
        <w:tblW w:w="9970" w:type="dxa"/>
        <w:tblInd w:w="108" w:type="dxa"/>
        <w:tblLook w:val="04A0"/>
      </w:tblPr>
      <w:tblGrid>
        <w:gridCol w:w="9970"/>
      </w:tblGrid>
      <w:tr w:rsidR="002046EA" w:rsidRPr="00F41ED8" w:rsidTr="00F41ED8">
        <w:trPr>
          <w:trHeight w:val="690"/>
        </w:trPr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4"/>
            </w:tblGrid>
            <w:tr w:rsidR="002046EA" w:rsidRPr="00F41ED8" w:rsidTr="0065531C">
              <w:trPr>
                <w:trHeight w:val="690"/>
                <w:tblCellSpacing w:w="0" w:type="dxa"/>
              </w:trPr>
              <w:tc>
                <w:tcPr>
                  <w:tcW w:w="9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9420" w:type="dxa"/>
                    <w:tblInd w:w="108" w:type="dxa"/>
                    <w:tblLook w:val="04A0"/>
                  </w:tblPr>
                  <w:tblGrid>
                    <w:gridCol w:w="7004"/>
                    <w:gridCol w:w="2294"/>
                    <w:gridCol w:w="348"/>
                  </w:tblGrid>
                  <w:tr w:rsidR="0065531C" w:rsidRPr="00F41ED8" w:rsidTr="001947AB">
                    <w:trPr>
                      <w:trHeight w:val="690"/>
                    </w:trPr>
                    <w:tc>
                      <w:tcPr>
                        <w:tcW w:w="9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23"/>
                        </w:tblGrid>
                        <w:tr w:rsidR="0065531C" w:rsidRPr="00F41ED8" w:rsidTr="001947AB">
                          <w:trPr>
                            <w:trHeight w:val="690"/>
                            <w:tblCellSpacing w:w="0" w:type="dxa"/>
                          </w:trPr>
                          <w:tc>
                            <w:tcPr>
                              <w:tcW w:w="88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5531C" w:rsidRPr="00F41ED8" w:rsidRDefault="0065531C" w:rsidP="00320352">
                              <w:pPr>
                                <w:spacing w:after="0" w:line="27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0"/>
                                  <w:szCs w:val="30"/>
                                  <w:lang w:eastAsia="ru-RU"/>
                                </w:rPr>
                                <w:t>Общество с ограниченной ответственностью</w:t>
                              </w:r>
                            </w:p>
                          </w:tc>
                        </w:tr>
                      </w:tbl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1947AB">
                    <w:trPr>
                      <w:trHeight w:val="600"/>
                    </w:trPr>
                    <w:tc>
                      <w:tcPr>
                        <w:tcW w:w="9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320352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40"/>
                            <w:szCs w:val="40"/>
                            <w:lang w:eastAsia="ru-RU"/>
                          </w:rPr>
                          <w:t>«ВЛАДИМИРТЕПЛОГАЗ»</w:t>
                        </w:r>
                      </w:p>
                    </w:tc>
                  </w:tr>
                  <w:tr w:rsidR="0065531C" w:rsidRPr="00F41ED8" w:rsidTr="001947AB">
                    <w:trPr>
                      <w:trHeight w:val="600"/>
                    </w:trPr>
                    <w:tc>
                      <w:tcPr>
                        <w:tcW w:w="6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1947AB">
                    <w:trPr>
                      <w:trHeight w:val="2610"/>
                    </w:trPr>
                    <w:tc>
                      <w:tcPr>
                        <w:tcW w:w="9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Default="0065531C" w:rsidP="006474E2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</w:pPr>
                        <w:proofErr w:type="gramStart"/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 xml:space="preserve">Согласно п. 22 Постановления правительства РФ от 05 июля 2013г. № 570 «О стандартах раскрытия информации теплоснабжающими организациями, </w:t>
                        </w:r>
                        <w:proofErr w:type="spellStart"/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теплосетевыми</w:t>
                        </w:r>
                        <w:proofErr w:type="spellEnd"/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 xml:space="preserve"> организациями и органами регулирования»</w:t>
                        </w:r>
                        <w:bookmarkStart w:id="0" w:name="_GoBack"/>
                        <w:bookmarkEnd w:id="0"/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 xml:space="preserve"> </w:t>
                        </w:r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  <w:t>ООО «</w:t>
                        </w:r>
                        <w:proofErr w:type="spellStart"/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  <w:t>Владимиртеплогаз</w:t>
                        </w:r>
                        <w:proofErr w:type="spellEnd"/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  <w:t>»</w:t>
                        </w:r>
                        <w:r w:rsidR="006474E2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 xml:space="preserve"> предоставляет</w:t>
                        </w: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br/>
                          <w:t xml:space="preserve">информацию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                  </w:r>
                        <w:r w:rsidR="00A20C50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 xml:space="preserve">                             </w:t>
                        </w:r>
                        <w:r w:rsidRPr="00FD32A7">
                          <w:rPr>
                            <w:rFonts w:ascii="Times New Roman" w:eastAsia="Times New Roman" w:hAnsi="Times New Roman" w:cs="Times New Roman"/>
                            <w:b/>
                            <w:szCs w:val="24"/>
                            <w:lang w:eastAsia="ru-RU"/>
                          </w:rPr>
                          <w:t xml:space="preserve">к системе теплоснабжения за </w:t>
                        </w:r>
                        <w:r w:rsidR="00AA2C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  <w:t>2</w:t>
                        </w:r>
                        <w:r w:rsidR="00791A5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  <w:t>-й квартал 201</w:t>
                        </w:r>
                        <w:r w:rsidR="002706D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  <w:t>7</w:t>
                        </w:r>
                        <w:r w:rsidRPr="00FD32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Cs w:val="24"/>
                            <w:lang w:eastAsia="ru-RU"/>
                          </w:rPr>
                          <w:t>г.</w:t>
                        </w:r>
                        <w:proofErr w:type="gramEnd"/>
                      </w:p>
                      <w:p w:rsidR="00A20C50" w:rsidRDefault="00A20C50" w:rsidP="006B2F0E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  <w:p w:rsidR="006474E2" w:rsidRPr="00F41ED8" w:rsidRDefault="006474E2" w:rsidP="006B2F0E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1947AB">
                    <w:trPr>
                      <w:trHeight w:val="645"/>
                    </w:trPr>
                    <w:tc>
                      <w:tcPr>
                        <w:tcW w:w="94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65531C" w:rsidRPr="00491029" w:rsidRDefault="0065531C" w:rsidP="006474E2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по </w:t>
                        </w:r>
                        <w:proofErr w:type="gramStart"/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г</w:t>
                        </w:r>
                        <w:proofErr w:type="gramEnd"/>
                        <w:r w:rsidRPr="00F41ED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 Владимир:</w:t>
                        </w:r>
                      </w:p>
                      <w:tbl>
                        <w:tblPr>
                          <w:tblW w:w="9420" w:type="dxa"/>
                          <w:tblLook w:val="04A0"/>
                        </w:tblPr>
                        <w:tblGrid>
                          <w:gridCol w:w="6840"/>
                          <w:gridCol w:w="1898"/>
                          <w:gridCol w:w="682"/>
                        </w:tblGrid>
                        <w:tr w:rsidR="0065531C" w:rsidRPr="00F41ED8" w:rsidTr="0077492C">
                          <w:trPr>
                            <w:trHeight w:val="705"/>
                          </w:trPr>
                          <w:tc>
                            <w:tcPr>
                              <w:tcW w:w="684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5531C" w:rsidRPr="00F41ED8" w:rsidRDefault="0065531C" w:rsidP="007749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bookmarkStart w:id="1" w:name="RANGE!A7:E10"/>
                              <w:bookmarkStart w:id="2" w:name="RANGE!A7:E9"/>
                              <w:bookmarkEnd w:id="1"/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      </w:r>
                              <w:bookmarkEnd w:id="2"/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5531C" w:rsidRPr="00F41ED8" w:rsidRDefault="0065531C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5531C" w:rsidRPr="00F41ED8" w:rsidRDefault="0065531C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5531C" w:rsidRPr="00F41ED8" w:rsidTr="0077492C">
                          <w:trPr>
                            <w:trHeight w:val="946"/>
                          </w:trPr>
                          <w:tc>
                            <w:tcPr>
                              <w:tcW w:w="684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5531C" w:rsidRPr="00F41ED8" w:rsidRDefault="0065531C" w:rsidP="007749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      </w:r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5531C" w:rsidRPr="00F41ED8" w:rsidRDefault="0065531C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5531C" w:rsidRPr="00F41ED8" w:rsidRDefault="0065531C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5531C" w:rsidRPr="00F41ED8" w:rsidTr="0077492C">
                          <w:trPr>
                            <w:trHeight w:val="1271"/>
                          </w:trPr>
                          <w:tc>
                            <w:tcPr>
                              <w:tcW w:w="684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5531C" w:rsidRPr="00F41ED8" w:rsidRDefault="0065531C" w:rsidP="007749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      </w:r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65531C" w:rsidRPr="00F41ED8" w:rsidRDefault="0065531C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65531C" w:rsidRPr="00F41ED8" w:rsidRDefault="0065531C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C2FE9" w:rsidRPr="00F41ED8" w:rsidTr="0077492C">
                          <w:trPr>
                            <w:trHeight w:val="584"/>
                          </w:trPr>
                          <w:tc>
                            <w:tcPr>
                              <w:tcW w:w="6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1947AB" w:rsidRDefault="008C2FE9" w:rsidP="007749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>Резерв мощности системы теплоснабжения в течение квартала</w:t>
                              </w:r>
                              <w:r w:rsidR="00D75CD2" w:rsidRPr="00D75CD2">
                                <w:rPr>
                                  <w:rFonts w:ascii="Times New Roman" w:hAnsi="Times New Roman" w:cs="Times New Roman"/>
                                </w:rPr>
                                <w:t xml:space="preserve"> по источникам</w:t>
                              </w:r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>, Гкал/</w:t>
                              </w:r>
                              <w:proofErr w:type="gramStart"/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>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C2FE9" w:rsidRPr="008C2FE9" w:rsidRDefault="008C2FE9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C2FE9" w:rsidRPr="00F41ED8" w:rsidRDefault="008C2FE9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C2FE9" w:rsidRPr="00F41ED8" w:rsidTr="0077492C">
                          <w:trPr>
                            <w:trHeight w:val="340"/>
                          </w:trPr>
                          <w:tc>
                            <w:tcPr>
                              <w:tcW w:w="6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1947AB" w:rsidRDefault="008C2FE9" w:rsidP="007749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 xml:space="preserve">Котельная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т/</w:t>
                              </w:r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>б</w:t>
                              </w:r>
                              <w:proofErr w:type="gramEnd"/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 xml:space="preserve"> "Ладога"</w:t>
                              </w:r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8C2FE9" w:rsidRDefault="008C2FE9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8C2FE9">
                                <w:rPr>
                                  <w:rFonts w:ascii="Times New Roman" w:hAnsi="Times New Roman" w:cs="Times New Roman"/>
                                </w:rPr>
                                <w:t>1,846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C2FE9" w:rsidRPr="00F41ED8" w:rsidRDefault="008C2FE9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C2FE9" w:rsidRPr="00F41ED8" w:rsidTr="0077492C">
                          <w:trPr>
                            <w:trHeight w:val="340"/>
                          </w:trPr>
                          <w:tc>
                            <w:tcPr>
                              <w:tcW w:w="6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1947AB" w:rsidRDefault="008C2FE9" w:rsidP="007749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 xml:space="preserve">Котельная п. </w:t>
                              </w:r>
                              <w:proofErr w:type="spellStart"/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>Пиганово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8C2FE9" w:rsidRDefault="008C2FE9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8C2FE9">
                                <w:rPr>
                                  <w:rFonts w:ascii="Times New Roman" w:hAnsi="Times New Roman" w:cs="Times New Roman"/>
                                </w:rPr>
                                <w:t>0,872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C2FE9" w:rsidRPr="00F41ED8" w:rsidRDefault="008C2FE9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</w:tr>
                        <w:tr w:rsidR="008C2FE9" w:rsidRPr="00F41ED8" w:rsidTr="0077492C">
                          <w:trPr>
                            <w:trHeight w:val="340"/>
                          </w:trPr>
                          <w:tc>
                            <w:tcPr>
                              <w:tcW w:w="6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1947AB" w:rsidRDefault="008C2FE9" w:rsidP="007749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 xml:space="preserve">Котельная п. </w:t>
                              </w:r>
                              <w:proofErr w:type="gramStart"/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>Лесной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8C2FE9" w:rsidRDefault="008C2FE9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8C2FE9">
                                <w:rPr>
                                  <w:rFonts w:ascii="Times New Roman" w:hAnsi="Times New Roman" w:cs="Times New Roman"/>
                                </w:rPr>
                                <w:t>24,926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C2FE9" w:rsidRPr="00F41ED8" w:rsidRDefault="008C2FE9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</w:tr>
                        <w:tr w:rsidR="008C2FE9" w:rsidRPr="00F41ED8" w:rsidTr="0077492C">
                          <w:trPr>
                            <w:trHeight w:val="340"/>
                          </w:trPr>
                          <w:tc>
                            <w:tcPr>
                              <w:tcW w:w="6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8C2FE9" w:rsidRPr="001947AB" w:rsidRDefault="008C2FE9" w:rsidP="0077492C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1947AB">
                                <w:rPr>
                                  <w:rFonts w:ascii="Times New Roman" w:hAnsi="Times New Roman" w:cs="Times New Roman"/>
                                </w:rPr>
                                <w:t>Котельная САХ г. Владимир</w:t>
                              </w:r>
                            </w:p>
                          </w:tc>
                          <w:tc>
                            <w:tcPr>
                              <w:tcW w:w="189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B2F0E" w:rsidRPr="006B2F0E" w:rsidRDefault="006B2F0E" w:rsidP="007749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0,009</w:t>
                              </w:r>
                            </w:p>
                          </w:tc>
                          <w:tc>
                            <w:tcPr>
                              <w:tcW w:w="6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8C2FE9" w:rsidRPr="00F41ED8" w:rsidRDefault="008C2FE9" w:rsidP="006474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</w:pPr>
                              <w:r w:rsidRPr="00F41ED8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:rsidR="00B90EB5" w:rsidRDefault="00B90EB5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  <w:p w:rsidR="006474E2" w:rsidRDefault="006474E2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  <w:p w:rsidR="006474E2" w:rsidRDefault="006474E2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  <w:p w:rsidR="00F06383" w:rsidRDefault="00F06383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  <w:p w:rsidR="006474E2" w:rsidRPr="00F41ED8" w:rsidRDefault="006474E2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5531C" w:rsidRPr="00F41ED8" w:rsidRDefault="00875169" w:rsidP="006474E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 </w:t>
                  </w:r>
                  <w:proofErr w:type="spell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Ковровскому</w:t>
                  </w:r>
                  <w:proofErr w:type="spell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филиалу:</w:t>
                  </w:r>
                </w:p>
                <w:tbl>
                  <w:tblPr>
                    <w:tblW w:w="9420" w:type="dxa"/>
                    <w:tblInd w:w="98" w:type="dxa"/>
                    <w:tblLook w:val="04A0"/>
                  </w:tblPr>
                  <w:tblGrid>
                    <w:gridCol w:w="6840"/>
                    <w:gridCol w:w="2016"/>
                    <w:gridCol w:w="564"/>
                  </w:tblGrid>
                  <w:tr w:rsidR="0065531C" w:rsidRPr="00F41ED8" w:rsidTr="0077492C">
                    <w:trPr>
                      <w:trHeight w:val="705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AC61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5531C" w:rsidRPr="00F41ED8" w:rsidRDefault="002706D1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879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AC61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5531C" w:rsidRPr="00F41ED8" w:rsidRDefault="002706D1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110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AC61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65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AC618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Резерв мощности системы теплоснабжения в течение квартала</w:t>
                        </w:r>
                        <w:r w:rsidR="00D75CD2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по источникам</w:t>
                        </w: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, Гкал/</w:t>
                        </w:r>
                        <w:proofErr w:type="gramStart"/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3368" w:rsidRPr="006E3368" w:rsidRDefault="006E3368" w:rsidP="006E33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 по ул. Свердлова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2,397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2 по ул. Долинная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1,569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3 по ул. Щорса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2,608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4 по ул. Краснознаменная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0,591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5 по ул. Урицкого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0,297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6 по ул. Текстильная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3688E" w:rsidRPr="006E3368" w:rsidRDefault="00B3688E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1,255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7 по ул. Дачная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0,674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8 по ул. Белинского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0,371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9 по ул. Советская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0,906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10 по ул. Запольная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16,819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11 по ул. Восточная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2,680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13 по ул. Первомайская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15,312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Котельная № 14 по </w:t>
                        </w:r>
                        <w:proofErr w:type="spellStart"/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пр-ту</w:t>
                        </w:r>
                        <w:proofErr w:type="spellEnd"/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Ленина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0,546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Котельная № 16 по ул. </w:t>
                        </w:r>
                        <w:proofErr w:type="spellStart"/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Грибоедова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0,415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17 по ул. Моховая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0,456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Котельная № 19 по ул. </w:t>
                        </w:r>
                        <w:proofErr w:type="spellStart"/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Блинова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71,463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 по ул. Борцов 1905</w:t>
                        </w:r>
                        <w:r w:rsidR="00D64096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</w:t>
                        </w: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года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13EED" w:rsidRPr="006E3368" w:rsidRDefault="00713EED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-0,</w:t>
                        </w:r>
                        <w:r w:rsidR="00A73626">
                          <w:rPr>
                            <w:rFonts w:ascii="Times New Roman" w:hAnsi="Times New Roman" w:cs="Times New Roman"/>
                            <w:szCs w:val="24"/>
                          </w:rPr>
                          <w:t>080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2 по ул. Чкалова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73626" w:rsidRPr="006E3368" w:rsidRDefault="00A73626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0,463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3 по ул. Пугачева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2,</w:t>
                        </w:r>
                        <w:r w:rsidR="00A73626">
                          <w:rPr>
                            <w:rFonts w:ascii="Times New Roman" w:hAnsi="Times New Roman" w:cs="Times New Roman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4 по ул. Фурманова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-0,4</w:t>
                        </w:r>
                        <w:r w:rsidR="00A73626">
                          <w:rPr>
                            <w:rFonts w:ascii="Times New Roman" w:hAnsi="Times New Roman" w:cs="Times New Roman"/>
                            <w:szCs w:val="24"/>
                          </w:rPr>
                          <w:t>8</w:t>
                        </w:r>
                        <w:r w:rsidR="00B3688E">
                          <w:rPr>
                            <w:rFonts w:ascii="Times New Roman" w:hAnsi="Times New Roman" w:cs="Times New Roman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6 по ул. Ватутина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0,7</w:t>
                        </w:r>
                        <w:r w:rsidR="00A73626">
                          <w:rPr>
                            <w:rFonts w:ascii="Times New Roman" w:hAnsi="Times New Roman" w:cs="Times New Roman"/>
                            <w:szCs w:val="24"/>
                          </w:rPr>
                          <w:t>6</w:t>
                        </w: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7 по ул. Фурманова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713EED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2,</w:t>
                        </w:r>
                        <w:r w:rsidR="00A73626">
                          <w:rPr>
                            <w:rFonts w:ascii="Times New Roman" w:hAnsi="Times New Roman" w:cs="Times New Roman"/>
                            <w:szCs w:val="24"/>
                          </w:rPr>
                          <w:t>11</w:t>
                        </w:r>
                        <w:r w:rsidR="006E3368"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71054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Котельная № 8 по </w:t>
                        </w:r>
                        <w:proofErr w:type="spellStart"/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пр</w:t>
                        </w:r>
                        <w:r w:rsidR="00710548">
                          <w:rPr>
                            <w:rFonts w:ascii="Times New Roman" w:hAnsi="Times New Roman" w:cs="Times New Roman"/>
                            <w:szCs w:val="24"/>
                          </w:rPr>
                          <w:t>-ту</w:t>
                        </w:r>
                        <w:proofErr w:type="spellEnd"/>
                        <w:r w:rsidR="0071054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</w:t>
                        </w: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Ленина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713EED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1,</w:t>
                        </w:r>
                        <w:r w:rsidR="00A73626">
                          <w:rPr>
                            <w:rFonts w:ascii="Times New Roman" w:hAnsi="Times New Roman" w:cs="Times New Roman"/>
                            <w:szCs w:val="24"/>
                          </w:rPr>
                          <w:t>94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*</w:t>
                        </w: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10 по ул. Молодогвардейская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2,506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  <w:tr w:rsidR="006E3368" w:rsidRPr="006E3368" w:rsidTr="0077492C">
                    <w:trPr>
                      <w:trHeight w:val="31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Котельная № 1</w:t>
                        </w:r>
                        <w:r w:rsidRPr="008A3CF9">
                          <w:rPr>
                            <w:rFonts w:ascii="Times New Roman" w:hAnsi="Times New Roman" w:cs="Times New Roman"/>
                            <w:szCs w:val="24"/>
                          </w:rPr>
                          <w:t>1</w:t>
                        </w: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по ул. </w:t>
                        </w:r>
                        <w:r w:rsidRPr="008A3CF9">
                          <w:rPr>
                            <w:rFonts w:ascii="Times New Roman" w:hAnsi="Times New Roman" w:cs="Times New Roman"/>
                            <w:szCs w:val="24"/>
                          </w:rPr>
                          <w:t>Фрунзе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6E3368" w:rsidRPr="006E3368" w:rsidRDefault="006E336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6E3368">
                          <w:rPr>
                            <w:rFonts w:ascii="Times New Roman" w:hAnsi="Times New Roman" w:cs="Times New Roman"/>
                            <w:szCs w:val="24"/>
                          </w:rPr>
                          <w:t>1,685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6E3368" w:rsidRPr="006E3368" w:rsidRDefault="006E3368" w:rsidP="000B0F1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</w:p>
                    </w:tc>
                  </w:tr>
                </w:tbl>
                <w:p w:rsidR="00491029" w:rsidRPr="00320352" w:rsidRDefault="00491029" w:rsidP="006E3368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31C" w:rsidRPr="00F41ED8" w:rsidRDefault="00875169" w:rsidP="00F41ED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 </w:t>
                  </w:r>
                  <w:proofErr w:type="spell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Селивановскому</w:t>
                  </w:r>
                  <w:proofErr w:type="spell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филиалу:</w:t>
                  </w:r>
                </w:p>
                <w:tbl>
                  <w:tblPr>
                    <w:tblW w:w="9420" w:type="dxa"/>
                    <w:tblInd w:w="98" w:type="dxa"/>
                    <w:tblLook w:val="04A0"/>
                  </w:tblPr>
                  <w:tblGrid>
                    <w:gridCol w:w="6840"/>
                    <w:gridCol w:w="2016"/>
                    <w:gridCol w:w="564"/>
                  </w:tblGrid>
                  <w:tr w:rsidR="0065531C" w:rsidRPr="00F41ED8" w:rsidTr="0077492C">
                    <w:trPr>
                      <w:trHeight w:val="705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CB4DFA" w:rsidRDefault="00054165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832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CB4DFA" w:rsidRDefault="00054165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1274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lastRenderedPageBreak/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550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Резерв мощности системы теплоснабжения в течение квартала</w:t>
                        </w:r>
                        <w:r w:rsidR="00D75CD2">
                          <w:rPr>
                            <w:rFonts w:ascii="Times New Roman" w:hAnsi="Times New Roman" w:cs="Times New Roman"/>
                          </w:rPr>
                          <w:t xml:space="preserve"> по источникам</w:t>
                        </w:r>
                        <w:r w:rsidRPr="00491029">
                          <w:rPr>
                            <w:rFonts w:ascii="Times New Roman" w:hAnsi="Times New Roman" w:cs="Times New Roman"/>
                          </w:rPr>
                          <w:t>, Гкал/</w:t>
                        </w:r>
                        <w:proofErr w:type="gramStart"/>
                        <w:r w:rsidRPr="00491029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91029" w:rsidRPr="00491029" w:rsidRDefault="00491029" w:rsidP="00B3688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491029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д. Высоково (БМК) Селивановский р-н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0,018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ул. Пролетарская р.п. Красная Горбатка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0,480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ул. Профсоюзная р.п. Красная Горбатка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25,152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ул. Садовая р.п. Красная Горбатка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0,930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B90EB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Котельная</w:t>
                        </w:r>
                        <w:r w:rsidR="00491029" w:rsidRPr="0049102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="00491029" w:rsidRPr="00491029">
                          <w:rPr>
                            <w:rFonts w:ascii="Times New Roman" w:hAnsi="Times New Roman" w:cs="Times New Roman"/>
                          </w:rPr>
                          <w:t>БМК) п. Новый Быт (школа)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0,080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B90EB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Котельная </w:t>
                        </w:r>
                        <w:r w:rsidR="00491029" w:rsidRPr="00491029">
                          <w:rPr>
                            <w:rFonts w:ascii="Times New Roman" w:hAnsi="Times New Roman" w:cs="Times New Roman"/>
                          </w:rPr>
                          <w:t xml:space="preserve">д. </w:t>
                        </w:r>
                        <w:proofErr w:type="spellStart"/>
                        <w:r w:rsidR="00491029" w:rsidRPr="00491029">
                          <w:rPr>
                            <w:rFonts w:ascii="Times New Roman" w:hAnsi="Times New Roman" w:cs="Times New Roman"/>
                          </w:rPr>
                          <w:t>Новлянка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1,715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д. Драчево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0,440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(БМК) д.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Копнино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D75CD2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0,000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п.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Костенец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0,563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п. Красная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Ушна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D75CD2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0,000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№1 с.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Малышево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0,073</w:t>
                        </w:r>
                      </w:p>
                    </w:tc>
                    <w:tc>
                      <w:tcPr>
                        <w:tcW w:w="564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№2 с.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Малышево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0,236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№3 с.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Малышево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0,080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ул. Молодежная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1,543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д. </w:t>
                        </w:r>
                        <w:proofErr w:type="gramStart"/>
                        <w:r w:rsidRPr="00491029">
                          <w:rPr>
                            <w:rFonts w:ascii="Times New Roman" w:hAnsi="Times New Roman" w:cs="Times New Roman"/>
                          </w:rPr>
                          <w:t>Надеждино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0,671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"ФОК"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D75CD2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0,000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B3688E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БМК д.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Переложниково</w:t>
                        </w:r>
                        <w:proofErr w:type="spellEnd"/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 № 1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0,016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5531C" w:rsidRPr="00F41ED8" w:rsidRDefault="0065531C" w:rsidP="00491029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31C" w:rsidRPr="00F41ED8" w:rsidRDefault="00875169" w:rsidP="00F41ED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 </w:t>
                  </w:r>
                  <w:proofErr w:type="spell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Гороховецкому</w:t>
                  </w:r>
                  <w:proofErr w:type="spell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филиалу:</w:t>
                  </w:r>
                </w:p>
                <w:tbl>
                  <w:tblPr>
                    <w:tblW w:w="9420" w:type="dxa"/>
                    <w:tblInd w:w="98" w:type="dxa"/>
                    <w:tblLook w:val="04A0"/>
                  </w:tblPr>
                  <w:tblGrid>
                    <w:gridCol w:w="6840"/>
                    <w:gridCol w:w="2016"/>
                    <w:gridCol w:w="564"/>
                  </w:tblGrid>
                  <w:tr w:rsidR="0065531C" w:rsidRPr="00F41ED8" w:rsidTr="0077492C">
                    <w:trPr>
                      <w:trHeight w:val="705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87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123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690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Резерв мощности системы теплоснабжения в течение квартала</w:t>
                        </w:r>
                        <w:r w:rsidR="00D75CD2">
                          <w:rPr>
                            <w:rFonts w:ascii="Times New Roman" w:hAnsi="Times New Roman" w:cs="Times New Roman"/>
                          </w:rPr>
                          <w:t xml:space="preserve"> по источникам</w:t>
                        </w:r>
                        <w:r w:rsidRPr="00491029">
                          <w:rPr>
                            <w:rFonts w:ascii="Times New Roman" w:hAnsi="Times New Roman" w:cs="Times New Roman"/>
                          </w:rPr>
                          <w:t>, Гкал/</w:t>
                        </w:r>
                        <w:proofErr w:type="gramStart"/>
                        <w:r w:rsidRPr="00491029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491029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№ 1 БМК г. Гороховец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1,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448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№ 2 БМК г. Гороховец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1,2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78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№ 8 г. Гороховец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1,194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№ 10 г. Гороховец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0,601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№ 14 г. Гороховец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6,1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63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№ 15 г. Гороховец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8,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705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ЦРБ г. Гороховец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0,1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41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Котельная п. Галицы БМК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0,087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д.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Великово</w:t>
                        </w:r>
                        <w:proofErr w:type="spellEnd"/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 БМК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0,145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2F0E" w:rsidRPr="00F41ED8" w:rsidRDefault="006B2F0E" w:rsidP="00491029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31C" w:rsidRPr="00F41ED8" w:rsidRDefault="00875169" w:rsidP="00B64F1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 </w:t>
                  </w:r>
                  <w:proofErr w:type="gram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Собинка:</w:t>
                  </w:r>
                </w:p>
                <w:tbl>
                  <w:tblPr>
                    <w:tblW w:w="8856" w:type="dxa"/>
                    <w:tblInd w:w="98" w:type="dxa"/>
                    <w:tblLook w:val="04A0"/>
                  </w:tblPr>
                  <w:tblGrid>
                    <w:gridCol w:w="6840"/>
                    <w:gridCol w:w="2016"/>
                  </w:tblGrid>
                  <w:tr w:rsidR="0065531C" w:rsidRPr="00F41ED8" w:rsidTr="0077492C">
                    <w:trPr>
                      <w:trHeight w:val="576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5531C" w:rsidRPr="00F41ED8" w:rsidRDefault="00C8186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5531C" w:rsidRPr="00F41ED8" w:rsidTr="0077492C">
                    <w:trPr>
                      <w:trHeight w:val="714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5531C" w:rsidRPr="00F41ED8" w:rsidRDefault="00C8186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5531C" w:rsidRPr="00F41ED8" w:rsidTr="0077492C">
                    <w:trPr>
                      <w:trHeight w:val="114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5531C" w:rsidRPr="003B469A" w:rsidRDefault="005A06E7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3B469A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01AC4" w:rsidRPr="00F41ED8" w:rsidTr="0077492C">
                    <w:trPr>
                      <w:trHeight w:val="555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Резерв мощности системы теплоснабжения в течение квартала</w:t>
                        </w:r>
                        <w:r w:rsidR="00D75CD2">
                          <w:rPr>
                            <w:rFonts w:ascii="Times New Roman" w:hAnsi="Times New Roman" w:cs="Times New Roman"/>
                          </w:rPr>
                          <w:t xml:space="preserve"> по источникам</w:t>
                        </w:r>
                        <w:r w:rsidRPr="00901AC4">
                          <w:rPr>
                            <w:rFonts w:ascii="Times New Roman" w:hAnsi="Times New Roman" w:cs="Times New Roman"/>
                          </w:rPr>
                          <w:t>, Гкал/</w:t>
                        </w:r>
                        <w:proofErr w:type="gramStart"/>
                        <w:r w:rsidRPr="00901AC4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</w:p>
                    </w:tc>
                  </w:tr>
                  <w:tr w:rsidR="00901AC4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г. </w:t>
                        </w:r>
                        <w:proofErr w:type="spellStart"/>
                        <w:r w:rsidRPr="00901AC4">
                          <w:rPr>
                            <w:rFonts w:ascii="Times New Roman" w:hAnsi="Times New Roman" w:cs="Times New Roman"/>
                          </w:rPr>
                          <w:t>Собинка</w:t>
                        </w:r>
                        <w:proofErr w:type="spellEnd"/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, котельная </w:t>
                        </w:r>
                        <w:proofErr w:type="spellStart"/>
                        <w:r w:rsidRPr="00901AC4">
                          <w:rPr>
                            <w:rFonts w:ascii="Times New Roman" w:hAnsi="Times New Roman" w:cs="Times New Roman"/>
                          </w:rPr>
                          <w:t>м-на</w:t>
                        </w:r>
                        <w:proofErr w:type="spellEnd"/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 № 1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-0,03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</w:tr>
                  <w:tr w:rsidR="00901AC4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г. </w:t>
                        </w:r>
                        <w:proofErr w:type="spellStart"/>
                        <w:r w:rsidRPr="00901AC4">
                          <w:rPr>
                            <w:rFonts w:ascii="Times New Roman" w:hAnsi="Times New Roman" w:cs="Times New Roman"/>
                          </w:rPr>
                          <w:t>Собинка</w:t>
                        </w:r>
                        <w:proofErr w:type="spellEnd"/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, котельная </w:t>
                        </w:r>
                        <w:proofErr w:type="spellStart"/>
                        <w:r w:rsidRPr="00901AC4">
                          <w:rPr>
                            <w:rFonts w:ascii="Times New Roman" w:hAnsi="Times New Roman" w:cs="Times New Roman"/>
                          </w:rPr>
                          <w:t>м-на</w:t>
                        </w:r>
                        <w:proofErr w:type="spellEnd"/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 №3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15,57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</w:tr>
                  <w:tr w:rsidR="00901AC4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г. Собинка, БМК ул. Шибаева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0,1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53</w:t>
                        </w:r>
                      </w:p>
                    </w:tc>
                  </w:tr>
                  <w:tr w:rsidR="00901AC4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г. Собинка, БМК ДРСП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24</w:t>
                        </w:r>
                      </w:p>
                    </w:tc>
                  </w:tr>
                  <w:tr w:rsidR="00901AC4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г. </w:t>
                        </w:r>
                        <w:proofErr w:type="spellStart"/>
                        <w:r w:rsidRPr="00901AC4">
                          <w:rPr>
                            <w:rFonts w:ascii="Times New Roman" w:hAnsi="Times New Roman" w:cs="Times New Roman"/>
                          </w:rPr>
                          <w:t>Собинка</w:t>
                        </w:r>
                        <w:proofErr w:type="spellEnd"/>
                        <w:r w:rsidRPr="00901AC4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r w:rsidR="00374BEE">
                          <w:rPr>
                            <w:rFonts w:ascii="Times New Roman" w:hAnsi="Times New Roman" w:cs="Times New Roman"/>
                          </w:rPr>
                          <w:t xml:space="preserve">БМК </w:t>
                        </w:r>
                        <w:r w:rsidRPr="00901AC4">
                          <w:rPr>
                            <w:rFonts w:ascii="Times New Roman" w:hAnsi="Times New Roman" w:cs="Times New Roman"/>
                          </w:rPr>
                          <w:t>ул. Садовая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01AC4" w:rsidRPr="00901AC4" w:rsidRDefault="00901AC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01AC4">
                          <w:rPr>
                            <w:rFonts w:ascii="Times New Roman" w:hAnsi="Times New Roman" w:cs="Times New Roman"/>
                          </w:rPr>
                          <w:t>1,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134</w:t>
                        </w:r>
                      </w:p>
                    </w:tc>
                  </w:tr>
                </w:tbl>
                <w:p w:rsidR="0065531C" w:rsidRPr="00F41ED8" w:rsidRDefault="0065531C" w:rsidP="00901AC4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31C" w:rsidRPr="00F41ED8" w:rsidRDefault="00875169" w:rsidP="00F41ED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 </w:t>
                  </w:r>
                  <w:proofErr w:type="gram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Лакинск:</w:t>
                  </w:r>
                </w:p>
                <w:tbl>
                  <w:tblPr>
                    <w:tblW w:w="9420" w:type="dxa"/>
                    <w:tblInd w:w="98" w:type="dxa"/>
                    <w:tblLook w:val="04A0"/>
                  </w:tblPr>
                  <w:tblGrid>
                    <w:gridCol w:w="6840"/>
                    <w:gridCol w:w="2016"/>
                    <w:gridCol w:w="564"/>
                  </w:tblGrid>
                  <w:tr w:rsidR="0065531C" w:rsidRPr="00F41ED8" w:rsidTr="0077492C">
                    <w:trPr>
                      <w:trHeight w:val="705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8A3CF9" w:rsidRDefault="005A06E7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814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8A3CF9" w:rsidRDefault="005A06E7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910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405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Резерв мощности системы теплоснабжения в течение квартала</w:t>
                        </w:r>
                        <w:r w:rsidR="00D75CD2">
                          <w:rPr>
                            <w:rFonts w:ascii="Times New Roman" w:hAnsi="Times New Roman" w:cs="Times New Roman"/>
                          </w:rPr>
                          <w:t xml:space="preserve"> по источникам</w:t>
                        </w:r>
                        <w:r w:rsidRPr="00491029">
                          <w:rPr>
                            <w:rFonts w:ascii="Times New Roman" w:hAnsi="Times New Roman" w:cs="Times New Roman"/>
                          </w:rPr>
                          <w:t>, Гкал/</w:t>
                        </w:r>
                        <w:proofErr w:type="gramStart"/>
                        <w:r w:rsidRPr="00491029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491029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г. Лакинск, котельная № 1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12,9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г. Лакинск, котельная №3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3,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237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val="318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БМК ул. Лермонтова, г. Лакинск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1,259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0B0F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</w:tbl>
                <w:p w:rsidR="0065531C" w:rsidRPr="00F41ED8" w:rsidRDefault="0065531C" w:rsidP="00491029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31C" w:rsidRPr="00F41ED8" w:rsidRDefault="00875169" w:rsidP="00F41ED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 п. </w:t>
                  </w:r>
                  <w:proofErr w:type="spell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Содышка</w:t>
                  </w:r>
                  <w:proofErr w:type="spell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(Суздальский район):</w:t>
                  </w:r>
                </w:p>
                <w:tbl>
                  <w:tblPr>
                    <w:tblW w:w="9420" w:type="dxa"/>
                    <w:tblInd w:w="98" w:type="dxa"/>
                    <w:tblLook w:val="04A0"/>
                  </w:tblPr>
                  <w:tblGrid>
                    <w:gridCol w:w="6840"/>
                    <w:gridCol w:w="2016"/>
                    <w:gridCol w:w="564"/>
                  </w:tblGrid>
                  <w:tr w:rsidR="0065531C" w:rsidRPr="00F41ED8" w:rsidTr="0077492C">
                    <w:trPr>
                      <w:trHeight w:val="650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746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1081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trHeight w:hRule="exact" w:val="595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Резерв мощности системы теплоснабжения в течение квартала</w:t>
                        </w:r>
                        <w:r w:rsidR="008C452A">
                          <w:rPr>
                            <w:rFonts w:ascii="Times New Roman" w:hAnsi="Times New Roman" w:cs="Times New Roman"/>
                          </w:rPr>
                          <w:t xml:space="preserve"> по источникам</w:t>
                        </w:r>
                        <w:r w:rsidRPr="00491029">
                          <w:rPr>
                            <w:rFonts w:ascii="Times New Roman" w:hAnsi="Times New Roman" w:cs="Times New Roman"/>
                          </w:rPr>
                          <w:t>, Гкал/</w:t>
                        </w:r>
                        <w:proofErr w:type="gramStart"/>
                        <w:r w:rsidRPr="00491029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91029" w:rsidRPr="00F41ED8" w:rsidRDefault="00491029" w:rsidP="00F41ED8">
                        <w:pPr>
                          <w:spacing w:after="0" w:line="276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91029" w:rsidRPr="00F41ED8" w:rsidTr="0077492C">
                    <w:trPr>
                      <w:cantSplit/>
                      <w:trHeight w:hRule="exact" w:val="318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Котельная п. </w:t>
                        </w:r>
                        <w:proofErr w:type="spellStart"/>
                        <w:r w:rsidRPr="00491029">
                          <w:rPr>
                            <w:rFonts w:ascii="Times New Roman" w:hAnsi="Times New Roman" w:cs="Times New Roman"/>
                          </w:rPr>
                          <w:t>Содышка</w:t>
                        </w:r>
                        <w:proofErr w:type="spellEnd"/>
                        <w:r w:rsidRPr="00491029">
                          <w:rPr>
                            <w:rFonts w:ascii="Times New Roman" w:hAnsi="Times New Roman" w:cs="Times New Roman"/>
                          </w:rPr>
                          <w:t xml:space="preserve"> Суздальский р-н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91029" w:rsidRPr="00491029" w:rsidRDefault="00491029" w:rsidP="0077492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491029">
                          <w:rPr>
                            <w:rFonts w:ascii="Times New Roman" w:hAnsi="Times New Roman" w:cs="Times New Roman"/>
                          </w:rPr>
                          <w:t>-0,043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91029" w:rsidRPr="00F41ED8" w:rsidRDefault="00491029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</w:tbl>
                <w:p w:rsidR="00F06383" w:rsidRDefault="00F06383" w:rsidP="006474E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06383" w:rsidRDefault="00F06383" w:rsidP="006474E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65531C" w:rsidRPr="00F41ED8" w:rsidRDefault="00875169" w:rsidP="006474E2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 д. Пенкино (</w:t>
                  </w:r>
                  <w:proofErr w:type="spell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Камешковский</w:t>
                  </w:r>
                  <w:proofErr w:type="spell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район):</w:t>
                  </w:r>
                </w:p>
                <w:tbl>
                  <w:tblPr>
                    <w:tblW w:w="9420" w:type="dxa"/>
                    <w:tblInd w:w="98" w:type="dxa"/>
                    <w:tblLook w:val="04A0"/>
                  </w:tblPr>
                  <w:tblGrid>
                    <w:gridCol w:w="6840"/>
                    <w:gridCol w:w="2016"/>
                    <w:gridCol w:w="564"/>
                  </w:tblGrid>
                  <w:tr w:rsidR="0065531C" w:rsidRPr="00F41ED8" w:rsidTr="0077492C">
                    <w:trPr>
                      <w:trHeight w:val="705"/>
                    </w:trPr>
                    <w:tc>
                      <w:tcPr>
                        <w:tcW w:w="684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825"/>
                    </w:trPr>
                    <w:tc>
                      <w:tcPr>
                        <w:tcW w:w="684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31C" w:rsidRPr="00F41ED8" w:rsidTr="0077492C">
                    <w:trPr>
                      <w:trHeight w:val="1121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531C" w:rsidRPr="00F41ED8" w:rsidRDefault="0065531C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43564" w:rsidRPr="00F41ED8" w:rsidTr="0077492C">
                    <w:trPr>
                      <w:trHeight w:val="600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43564" w:rsidRPr="00943564" w:rsidRDefault="0094356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43564">
                          <w:rPr>
                            <w:rFonts w:ascii="Times New Roman" w:hAnsi="Times New Roman" w:cs="Times New Roman"/>
                          </w:rPr>
                          <w:t>Резерв мощности системы теплоснабжения в течение квартала</w:t>
                        </w:r>
                        <w:r w:rsidR="008C452A">
                          <w:rPr>
                            <w:rFonts w:ascii="Times New Roman" w:hAnsi="Times New Roman" w:cs="Times New Roman"/>
                          </w:rPr>
                          <w:t xml:space="preserve"> по источникам</w:t>
                        </w:r>
                        <w:r w:rsidRPr="00943564">
                          <w:rPr>
                            <w:rFonts w:ascii="Times New Roman" w:hAnsi="Times New Roman" w:cs="Times New Roman"/>
                          </w:rPr>
                          <w:t>, Гкал/</w:t>
                        </w:r>
                        <w:proofErr w:type="gramStart"/>
                        <w:r w:rsidRPr="00943564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43564" w:rsidRPr="00943564" w:rsidRDefault="0094356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3564" w:rsidRPr="00F41ED8" w:rsidRDefault="00943564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43564" w:rsidRPr="00F41ED8" w:rsidTr="0077492C">
                    <w:trPr>
                      <w:trHeight w:val="330"/>
                    </w:trPr>
                    <w:tc>
                      <w:tcPr>
                        <w:tcW w:w="684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43564" w:rsidRPr="00943564" w:rsidRDefault="00943564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43564">
                          <w:rPr>
                            <w:rFonts w:ascii="Times New Roman" w:hAnsi="Times New Roman" w:cs="Times New Roman"/>
                          </w:rPr>
                          <w:t xml:space="preserve">Котельная д. Пенкино </w:t>
                        </w:r>
                        <w:proofErr w:type="spellStart"/>
                        <w:r w:rsidRPr="00943564">
                          <w:rPr>
                            <w:rFonts w:ascii="Times New Roman" w:hAnsi="Times New Roman" w:cs="Times New Roman"/>
                          </w:rPr>
                          <w:t>Камешковский</w:t>
                        </w:r>
                        <w:proofErr w:type="spellEnd"/>
                        <w:r w:rsidRPr="00943564">
                          <w:rPr>
                            <w:rFonts w:ascii="Times New Roman" w:hAnsi="Times New Roman" w:cs="Times New Roman"/>
                          </w:rPr>
                          <w:t xml:space="preserve"> р-н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43564" w:rsidRPr="00943564" w:rsidRDefault="00943564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43564">
                          <w:rPr>
                            <w:rFonts w:ascii="Times New Roman" w:hAnsi="Times New Roman" w:cs="Times New Roman"/>
                          </w:rPr>
                          <w:t>0,271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43564" w:rsidRPr="00F41ED8" w:rsidRDefault="00943564" w:rsidP="006474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*</w:t>
                        </w:r>
                      </w:p>
                    </w:tc>
                  </w:tr>
                </w:tbl>
                <w:p w:rsidR="0065531C" w:rsidRPr="00FD3002" w:rsidRDefault="0065531C" w:rsidP="0094356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65531C" w:rsidRPr="00F41ED8" w:rsidRDefault="00875169" w:rsidP="00F41ED8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 </w:t>
                  </w:r>
                  <w:proofErr w:type="gram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Киржач</w:t>
                  </w:r>
                  <w:proofErr w:type="spellEnd"/>
                  <w:r w:rsidR="0065531C" w:rsidRPr="00F41ED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tbl>
                  <w:tblPr>
                    <w:tblW w:w="9302" w:type="dxa"/>
                    <w:tblInd w:w="118" w:type="dxa"/>
                    <w:tblLook w:val="04A0"/>
                  </w:tblPr>
                  <w:tblGrid>
                    <w:gridCol w:w="6808"/>
                    <w:gridCol w:w="2028"/>
                    <w:gridCol w:w="466"/>
                  </w:tblGrid>
                  <w:tr w:rsidR="0065531C" w:rsidRPr="00F41ED8" w:rsidTr="0077492C">
                    <w:trPr>
                      <w:gridAfter w:val="1"/>
                      <w:wAfter w:w="466" w:type="dxa"/>
                      <w:trHeight w:val="705"/>
                    </w:trPr>
                    <w:tc>
                      <w:tcPr>
                        <w:tcW w:w="680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поданных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CB4DFA" w:rsidRDefault="00CB4DFA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5531C" w:rsidRPr="00F41ED8" w:rsidTr="0077492C">
                    <w:trPr>
                      <w:gridAfter w:val="1"/>
                      <w:wAfter w:w="466" w:type="dxa"/>
                      <w:trHeight w:val="752"/>
                    </w:trPr>
                    <w:tc>
                      <w:tcPr>
                        <w:tcW w:w="680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исполненных заявок на подключение (технологическое присоединение) к системе теплоснабжения в течение квартала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CB4DFA" w:rsidRDefault="00CB4DFA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5531C" w:rsidRPr="00F41ED8" w:rsidTr="0077492C">
                    <w:trPr>
                      <w:gridAfter w:val="1"/>
                      <w:wAfter w:w="466" w:type="dxa"/>
                      <w:trHeight w:val="1175"/>
                    </w:trPr>
                    <w:tc>
                      <w:tcPr>
                        <w:tcW w:w="680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5531C" w:rsidRPr="00F41ED8" w:rsidRDefault="0065531C" w:rsidP="0077492C">
                        <w:pPr>
                          <w:spacing w:after="0"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</w:pPr>
                        <w:r w:rsidRPr="00F41ED8">
                          <w:rPr>
                            <w:rFonts w:ascii="Times New Roman" w:eastAsia="Times New Roman" w:hAnsi="Times New Roman" w:cs="Times New Roman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C6185" w:rsidTr="0077492C">
                    <w:trPr>
                      <w:trHeight w:val="586"/>
                    </w:trPr>
                    <w:tc>
                      <w:tcPr>
                        <w:tcW w:w="680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Резерв мощности системы теплоснабжения в течение квартала</w:t>
                        </w:r>
                        <w:r w:rsidR="00D75CD2">
                          <w:rPr>
                            <w:rFonts w:ascii="Times New Roman" w:hAnsi="Times New Roman" w:cs="Times New Roman"/>
                          </w:rPr>
                          <w:t xml:space="preserve"> по источникам</w:t>
                        </w:r>
                        <w:r w:rsidRPr="00AC6185">
                          <w:rPr>
                            <w:rFonts w:ascii="Times New Roman" w:hAnsi="Times New Roman" w:cs="Times New Roman"/>
                          </w:rPr>
                          <w:t>, Гкал/</w:t>
                        </w:r>
                        <w:proofErr w:type="gramStart"/>
                        <w:r w:rsidRPr="00AC6185">
                          <w:rPr>
                            <w:rFonts w:ascii="Times New Roman" w:hAnsi="Times New Roman" w:cs="Times New Roman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4EB8" w:rsidRPr="00894EB8" w:rsidRDefault="00894EB8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AC6185">
                        <w:pPr>
                          <w:spacing w:after="0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 1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Советская, 51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6,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247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 2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Дзержинского, 4/3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16,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494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 3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Юбилейная, 20, стр.3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1,187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 4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пр. Больничный, 11а, стр.3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0,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253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 5 (БМК)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М. Расковой, 14б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0,43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 6 (БМК)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, ул.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Шелковиков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11а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0,100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 7 (БМК)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Привокзальная, 4б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0,22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№8 г.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Заводская, 6а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0,</w:t>
                        </w:r>
                        <w:r w:rsidR="007E06DB">
                          <w:rPr>
                            <w:rFonts w:ascii="Times New Roman" w:hAnsi="Times New Roman" w:cs="Times New Roman"/>
                          </w:rPr>
                          <w:t>303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Квартальная котельная, </w:t>
                        </w:r>
                        <w:proofErr w:type="gramStart"/>
                        <w:r w:rsidRPr="00AC6185"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End"/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Первый проезд, д.7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B2F0E" w:rsidRPr="006B2F0E" w:rsidRDefault="007E06DB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2,061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0B0F1C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*</w:t>
                        </w: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73626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</w:t>
                        </w:r>
                        <w:proofErr w:type="gramStart"/>
                        <w:r w:rsidRPr="00AC6185"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End"/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, ул.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Метленкова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16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0C34D3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0,155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</w:t>
                        </w:r>
                        <w:proofErr w:type="gramStart"/>
                        <w:r w:rsidRPr="00AC6185"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End"/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Кирова, 1б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0,6</w:t>
                        </w:r>
                        <w:r w:rsidR="000B0F1C"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C6185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Котельная </w:t>
                        </w:r>
                        <w:proofErr w:type="gramStart"/>
                        <w:r w:rsidRPr="00AC6185">
                          <w:rPr>
                            <w:rFonts w:ascii="Times New Roman" w:hAnsi="Times New Roman" w:cs="Times New Roman"/>
                          </w:rPr>
                          <w:t>г</w:t>
                        </w:r>
                        <w:proofErr w:type="gramEnd"/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. </w:t>
                        </w:r>
                        <w:proofErr w:type="spellStart"/>
                        <w:r w:rsidRPr="00AC6185"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 w:rsidRPr="00AC6185">
                          <w:rPr>
                            <w:rFonts w:ascii="Times New Roman" w:hAnsi="Times New Roman" w:cs="Times New Roman"/>
                          </w:rPr>
                          <w:t>, ул. Магистральная, 13/1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C6185" w:rsidRPr="00AC6185" w:rsidRDefault="00AC6185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0,</w:t>
                        </w:r>
                        <w:r w:rsidR="000B0F1C">
                          <w:rPr>
                            <w:rFonts w:ascii="Times New Roman" w:hAnsi="Times New Roman" w:cs="Times New Roman"/>
                          </w:rPr>
                          <w:t>339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C6185" w:rsidRDefault="00AC6185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7E06DB" w:rsidTr="0077492C">
                    <w:trPr>
                      <w:trHeight w:val="318"/>
                    </w:trPr>
                    <w:tc>
                      <w:tcPr>
                        <w:tcW w:w="6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06DB" w:rsidRPr="00AC6185" w:rsidRDefault="007E06DB" w:rsidP="007749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AC6185">
                          <w:rPr>
                            <w:rFonts w:ascii="Times New Roman" w:hAnsi="Times New Roman" w:cs="Times New Roman"/>
                          </w:rPr>
                          <w:t>Котельная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№13 г.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Киржач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, ул. Калинина</w:t>
                        </w:r>
                        <w:r w:rsidRPr="00AC6185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64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E06DB" w:rsidRPr="00AC6185" w:rsidRDefault="000C34D3" w:rsidP="007749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0,000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E06DB" w:rsidRDefault="007E06DB" w:rsidP="007E06DB">
                        <w:pPr>
                          <w:spacing w:after="0"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2046EA" w:rsidRPr="00F41ED8" w:rsidRDefault="002046EA" w:rsidP="00FD30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2046EA" w:rsidRPr="00F41ED8" w:rsidRDefault="002046EA" w:rsidP="00F41E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4E2" w:rsidRDefault="006474E2" w:rsidP="00522131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383" w:rsidRDefault="00F06383" w:rsidP="00522131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383" w:rsidRDefault="00F06383" w:rsidP="00522131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131" w:rsidRPr="00F41ED8" w:rsidRDefault="00875169" w:rsidP="00522131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proofErr w:type="gramStart"/>
      <w:r w:rsidR="005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="005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Гусь</w:t>
      </w:r>
      <w:proofErr w:type="gramEnd"/>
      <w:r w:rsidR="00531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522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Хрустальному</w:t>
      </w:r>
      <w:r w:rsidR="00522131" w:rsidRPr="00F4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филиалу:</w:t>
      </w:r>
    </w:p>
    <w:tbl>
      <w:tblPr>
        <w:tblW w:w="9126" w:type="dxa"/>
        <w:tblInd w:w="392" w:type="dxa"/>
        <w:tblLook w:val="04A0"/>
      </w:tblPr>
      <w:tblGrid>
        <w:gridCol w:w="6804"/>
        <w:gridCol w:w="1964"/>
        <w:gridCol w:w="358"/>
      </w:tblGrid>
      <w:tr w:rsidR="00522131" w:rsidRPr="00F41ED8" w:rsidTr="0077492C">
        <w:trPr>
          <w:trHeight w:val="70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31" w:rsidRPr="00F41ED8" w:rsidRDefault="00522131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1E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2131" w:rsidRPr="002706D1" w:rsidRDefault="002706D1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31" w:rsidRPr="00F41ED8" w:rsidRDefault="00522131" w:rsidP="006474E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22131" w:rsidRPr="00F41ED8" w:rsidTr="0077492C">
        <w:trPr>
          <w:trHeight w:val="8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31" w:rsidRPr="00F41ED8" w:rsidRDefault="00522131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1E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2131" w:rsidRPr="008A3CF9" w:rsidRDefault="002706D1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31" w:rsidRPr="00F41ED8" w:rsidRDefault="00522131" w:rsidP="006474E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22131" w:rsidRPr="00F41ED8" w:rsidTr="0077492C">
        <w:trPr>
          <w:trHeight w:val="11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31" w:rsidRPr="00F41ED8" w:rsidRDefault="00522131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1E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31" w:rsidRPr="00F41ED8" w:rsidRDefault="00522131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1E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31" w:rsidRPr="00F41ED8" w:rsidRDefault="00522131" w:rsidP="006474E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F3C16" w:rsidTr="0077492C">
        <w:trPr>
          <w:trHeight w:val="52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Резерв мощности системы теплоснабжения в течение квартала</w:t>
            </w:r>
            <w:r w:rsidR="00D75CD2">
              <w:rPr>
                <w:rFonts w:ascii="Times New Roman" w:hAnsi="Times New Roman" w:cs="Times New Roman"/>
                <w:szCs w:val="24"/>
              </w:rPr>
              <w:t xml:space="preserve"> по источникам</w:t>
            </w:r>
            <w:r w:rsidRPr="001F3C16">
              <w:rPr>
                <w:rFonts w:ascii="Times New Roman" w:hAnsi="Times New Roman" w:cs="Times New Roman"/>
                <w:szCs w:val="24"/>
              </w:rPr>
              <w:t>, Гкал/</w:t>
            </w:r>
            <w:proofErr w:type="gramStart"/>
            <w:r w:rsidRPr="001F3C16">
              <w:rPr>
                <w:rFonts w:ascii="Times New Roman" w:hAnsi="Times New Roman" w:cs="Times New Roman"/>
                <w:szCs w:val="24"/>
              </w:rPr>
              <w:t>ч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Котельная № 1, ул. Микрорайон, д.29а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8,</w:t>
            </w:r>
            <w:r w:rsidR="000B0F1C">
              <w:rPr>
                <w:rFonts w:ascii="Times New Roman" w:hAnsi="Times New Roman" w:cs="Times New Roman"/>
                <w:szCs w:val="24"/>
              </w:rPr>
              <w:t>653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Котельная № 4</w:t>
            </w:r>
            <w:r w:rsidR="00240889">
              <w:rPr>
                <w:rFonts w:ascii="Times New Roman" w:hAnsi="Times New Roman" w:cs="Times New Roman"/>
                <w:szCs w:val="24"/>
              </w:rPr>
              <w:t xml:space="preserve"> (БМК)</w:t>
            </w:r>
            <w:r w:rsidRPr="001F3C16">
              <w:rPr>
                <w:rFonts w:ascii="Times New Roman" w:hAnsi="Times New Roman" w:cs="Times New Roman"/>
                <w:szCs w:val="24"/>
              </w:rPr>
              <w:t xml:space="preserve">, ул. Чапаева, </w:t>
            </w:r>
            <w:r w:rsidR="00374BEE">
              <w:rPr>
                <w:rFonts w:ascii="Times New Roman" w:hAnsi="Times New Roman" w:cs="Times New Roman"/>
                <w:szCs w:val="24"/>
              </w:rPr>
              <w:t>д.</w:t>
            </w:r>
            <w:r w:rsidRPr="001F3C16">
              <w:rPr>
                <w:rFonts w:ascii="Times New Roman" w:hAnsi="Times New Roman" w:cs="Times New Roman"/>
                <w:szCs w:val="24"/>
              </w:rPr>
              <w:t>7а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240889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0,219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БМК роддома, ул. Калинина, д.61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0,1</w:t>
            </w:r>
            <w:r w:rsidR="000B0F1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 xml:space="preserve">Котельная вокзала, ул. </w:t>
            </w:r>
            <w:r w:rsidR="00B92B31">
              <w:rPr>
                <w:rFonts w:ascii="Times New Roman" w:hAnsi="Times New Roman" w:cs="Times New Roman"/>
                <w:szCs w:val="24"/>
              </w:rPr>
              <w:t>Владимирская,</w:t>
            </w:r>
            <w:r w:rsidRPr="001F3C16">
              <w:rPr>
                <w:rFonts w:ascii="Times New Roman" w:hAnsi="Times New Roman" w:cs="Times New Roman"/>
                <w:szCs w:val="24"/>
              </w:rPr>
              <w:t xml:space="preserve"> д.3б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0,</w:t>
            </w:r>
            <w:r w:rsidR="000B0F1C">
              <w:rPr>
                <w:rFonts w:ascii="Times New Roman" w:hAnsi="Times New Roman" w:cs="Times New Roman"/>
                <w:szCs w:val="24"/>
              </w:rPr>
              <w:t>376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Котельная школы №16, ул. А. Невского</w:t>
            </w:r>
            <w:r w:rsidR="00B92B31">
              <w:rPr>
                <w:rFonts w:ascii="Times New Roman" w:hAnsi="Times New Roman" w:cs="Times New Roman"/>
                <w:szCs w:val="24"/>
              </w:rPr>
              <w:t>, д.</w:t>
            </w:r>
            <w:r w:rsidR="00374BEE">
              <w:rPr>
                <w:rFonts w:ascii="Times New Roman" w:hAnsi="Times New Roman" w:cs="Times New Roman"/>
                <w:szCs w:val="24"/>
              </w:rPr>
              <w:t>39а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0,782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Котельная ДОУ №11, ул. Хрустальщиков, д.8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0,0</w:t>
            </w:r>
            <w:r w:rsidR="000B0F1C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БМК, ул. Полевая</w:t>
            </w:r>
            <w:r w:rsidR="00C26641">
              <w:rPr>
                <w:rFonts w:ascii="Times New Roman" w:hAnsi="Times New Roman" w:cs="Times New Roman"/>
                <w:szCs w:val="24"/>
              </w:rPr>
              <w:t>, д.</w:t>
            </w:r>
            <w:r w:rsidR="00374BEE">
              <w:rPr>
                <w:rFonts w:ascii="Times New Roman" w:hAnsi="Times New Roman" w:cs="Times New Roman"/>
                <w:szCs w:val="24"/>
              </w:rPr>
              <w:t>3б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0,</w:t>
            </w:r>
            <w:r w:rsidR="000B0F1C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ТЭК-2, ул. Транспортная, д.30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0B0F1C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4,457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 xml:space="preserve">ТЭК-3, ул. </w:t>
            </w:r>
            <w:proofErr w:type="spellStart"/>
            <w:r w:rsidRPr="001F3C16">
              <w:rPr>
                <w:rFonts w:ascii="Times New Roman" w:hAnsi="Times New Roman" w:cs="Times New Roman"/>
                <w:szCs w:val="24"/>
              </w:rPr>
              <w:t>Рудницк</w:t>
            </w:r>
            <w:r w:rsidR="00B92B31">
              <w:rPr>
                <w:rFonts w:ascii="Times New Roman" w:hAnsi="Times New Roman" w:cs="Times New Roman"/>
                <w:szCs w:val="24"/>
              </w:rPr>
              <w:t>ой</w:t>
            </w:r>
            <w:proofErr w:type="spellEnd"/>
            <w:r w:rsidRPr="001F3C16">
              <w:rPr>
                <w:rFonts w:ascii="Times New Roman" w:hAnsi="Times New Roman" w:cs="Times New Roman"/>
                <w:szCs w:val="24"/>
              </w:rPr>
              <w:t>, д.3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0B0F1C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18,728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 xml:space="preserve">ТЭК-4, </w:t>
            </w:r>
            <w:proofErr w:type="spellStart"/>
            <w:r w:rsidRPr="001F3C16">
              <w:rPr>
                <w:rFonts w:ascii="Times New Roman" w:hAnsi="Times New Roman" w:cs="Times New Roman"/>
                <w:szCs w:val="24"/>
              </w:rPr>
              <w:t>пр-т</w:t>
            </w:r>
            <w:proofErr w:type="spellEnd"/>
            <w:r w:rsidRPr="001F3C16">
              <w:rPr>
                <w:rFonts w:ascii="Times New Roman" w:hAnsi="Times New Roman" w:cs="Times New Roman"/>
                <w:szCs w:val="24"/>
              </w:rPr>
              <w:t xml:space="preserve"> 50 лет Советской власти, д.8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0B0F1C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68,790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  <w:r>
              <w:t>*</w:t>
            </w: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 xml:space="preserve">Модульная газовая котельная п. </w:t>
            </w:r>
            <w:proofErr w:type="spellStart"/>
            <w:r w:rsidRPr="001F3C16">
              <w:rPr>
                <w:rFonts w:ascii="Times New Roman" w:hAnsi="Times New Roman" w:cs="Times New Roman"/>
                <w:szCs w:val="24"/>
              </w:rPr>
              <w:t>Гусевский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0B0F1C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3,117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</w:p>
        </w:tc>
      </w:tr>
      <w:tr w:rsidR="001F3C16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Котельная п. Панфилово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C16" w:rsidRPr="001F3C16" w:rsidRDefault="001F3C16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0,</w:t>
            </w:r>
            <w:r w:rsidR="000B0F1C">
              <w:rPr>
                <w:rFonts w:ascii="Times New Roman" w:hAnsi="Times New Roman" w:cs="Times New Roman"/>
                <w:szCs w:val="24"/>
              </w:rPr>
              <w:t>321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16" w:rsidRDefault="001F3C16" w:rsidP="006474E2">
            <w:pPr>
              <w:spacing w:after="0" w:line="240" w:lineRule="auto"/>
              <w:rPr>
                <w:szCs w:val="24"/>
              </w:rPr>
            </w:pPr>
          </w:p>
        </w:tc>
      </w:tr>
      <w:tr w:rsidR="00F06383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383" w:rsidRPr="001F3C16" w:rsidRDefault="00F06383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 xml:space="preserve">Котельная п. </w:t>
            </w:r>
            <w:proofErr w:type="gramStart"/>
            <w:r w:rsidRPr="001F3C16">
              <w:rPr>
                <w:rFonts w:ascii="Times New Roman" w:hAnsi="Times New Roman" w:cs="Times New Roman"/>
                <w:szCs w:val="24"/>
              </w:rPr>
              <w:t>Новый</w:t>
            </w:r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83" w:rsidRPr="001F3C16" w:rsidRDefault="00F06383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>0,</w:t>
            </w:r>
            <w:r>
              <w:rPr>
                <w:rFonts w:ascii="Times New Roman" w:hAnsi="Times New Roman" w:cs="Times New Roman"/>
                <w:szCs w:val="24"/>
              </w:rPr>
              <w:t>602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83" w:rsidRDefault="00F06383" w:rsidP="006474E2">
            <w:pPr>
              <w:spacing w:after="0" w:line="240" w:lineRule="auto"/>
              <w:rPr>
                <w:szCs w:val="24"/>
              </w:rPr>
            </w:pPr>
          </w:p>
        </w:tc>
      </w:tr>
      <w:tr w:rsidR="00F06383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383" w:rsidRPr="001F3C16" w:rsidRDefault="00F06383" w:rsidP="007749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3C16">
              <w:rPr>
                <w:rFonts w:ascii="Times New Roman" w:hAnsi="Times New Roman" w:cs="Times New Roman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Мезиновская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83" w:rsidRPr="001F3C16" w:rsidRDefault="00F06383" w:rsidP="0077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0,154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383" w:rsidRDefault="00F06383" w:rsidP="006474E2">
            <w:pPr>
              <w:spacing w:after="0" w:line="240" w:lineRule="auto"/>
              <w:rPr>
                <w:szCs w:val="24"/>
              </w:rPr>
            </w:pPr>
          </w:p>
        </w:tc>
      </w:tr>
    </w:tbl>
    <w:p w:rsidR="00991F3B" w:rsidRDefault="00991F3B" w:rsidP="006B2F0E">
      <w:pPr>
        <w:pStyle w:val="2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92443A" w:rsidRDefault="00875169" w:rsidP="0092443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2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="00924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Петушинскому</w:t>
      </w:r>
      <w:proofErr w:type="spellEnd"/>
      <w:r w:rsidR="0092443A" w:rsidRPr="00F4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филиалу:</w:t>
      </w:r>
    </w:p>
    <w:tbl>
      <w:tblPr>
        <w:tblW w:w="9126" w:type="dxa"/>
        <w:tblInd w:w="392" w:type="dxa"/>
        <w:tblLook w:val="04A0"/>
      </w:tblPr>
      <w:tblGrid>
        <w:gridCol w:w="6804"/>
        <w:gridCol w:w="1982"/>
        <w:gridCol w:w="340"/>
      </w:tblGrid>
      <w:tr w:rsidR="0092443A" w:rsidRPr="0092443A" w:rsidTr="0077492C">
        <w:trPr>
          <w:trHeight w:val="705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43A" w:rsidRPr="005D2FAD" w:rsidRDefault="002706D1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87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443A" w:rsidRPr="002706D1" w:rsidRDefault="002706D1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120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43A" w:rsidRPr="005D2FAD" w:rsidRDefault="005D2FA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2F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5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 мощности системы теплоснабжения в течение квартала</w:t>
            </w:r>
            <w:r w:rsidR="007E6F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источникам</w:t>
            </w: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Гкал/</w:t>
            </w:r>
            <w:proofErr w:type="gramStart"/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Центральная котельная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 Полевой проезд,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-0,610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D5027E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РТП 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 ул. Красноармейская,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10,985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п.«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Токамак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г.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</w:t>
            </w:r>
            <w:r w:rsidR="006474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Заводская,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9A" w:rsidRPr="0092443A" w:rsidRDefault="0099204B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8,1</w:t>
            </w:r>
            <w:r w:rsidR="000B0F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D5027E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БМК 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ВБЛ г.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Петушки, ул. </w:t>
            </w:r>
            <w:proofErr w:type="gramStart"/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Профсоюзная</w:t>
            </w:r>
            <w:proofErr w:type="gramEnd"/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Модульная котельная школы №2 г.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 ул.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Школьная, д.2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0,059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«Стадиона»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C266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0,123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Крышная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котельная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Филинский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7 г. Петушки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Котельная ж.д.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Филинский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пр.,9 г. Петушки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D5027E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Куйбышева, д.89 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Петушки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"Прокуратура"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етушки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Теплогенераторная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здания Казначейства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Новое Аннино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СМО д.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0,880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тельная школы д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Костино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0,850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D5027E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д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Воспушка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0,330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БМК с.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Андреевское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  <w:r w:rsidR="000B0F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Теплогенераторная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ГВС с.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Андреевское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№ 1, ул.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Советская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д.7а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0,150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№2, ул.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Нагорная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№4, ул.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Спортивная,4а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д.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Пекша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0,350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д.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Липна-дачная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«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Сушнево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1»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0,440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«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Сушнево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2»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0,499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ЦК г.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Костерево ул.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Писцова, 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</w:t>
            </w:r>
            <w:r w:rsidR="00A71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D5027E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БМК </w:t>
            </w:r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2443A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Костерево-Вокзальная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  <w:r w:rsidR="00C339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Костерево, ул.</w:t>
            </w:r>
            <w:r w:rsidR="00C266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Пионерская, д.7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</w:t>
            </w:r>
            <w:r w:rsidR="00A71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д.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Санино</w:t>
            </w:r>
            <w:proofErr w:type="gram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  <w:r w:rsidR="007E6F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д. Санино (ЖКХ)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0,120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Сосновый Бор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0,128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Головино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0,727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Школы д.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Глубоково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0,029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Школы д.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7E6F5D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№3 п. 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Нагорный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A71FB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10,096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№1 г.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4,740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№2 г.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3,220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2443A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43A" w:rsidRPr="005F2C44" w:rsidRDefault="0092443A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№4г.</w:t>
            </w:r>
            <w:r w:rsidR="00D5027E"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A71F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 Введенский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3A" w:rsidRPr="0092443A" w:rsidRDefault="0092443A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3,590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43A" w:rsidRPr="0092443A" w:rsidRDefault="0092443A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44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0B0F1C" w:rsidRPr="0092443A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F1C" w:rsidRPr="005F2C44" w:rsidRDefault="00A71FB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Вольгинский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Новосеменков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ская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1C" w:rsidRPr="0092443A" w:rsidRDefault="00A71FB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8,945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F1C" w:rsidRPr="0092443A" w:rsidRDefault="00A71FB4" w:rsidP="000B0F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</w:tbl>
    <w:p w:rsidR="005F2C44" w:rsidRDefault="005F2C44" w:rsidP="00761BB2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F2C44" w:rsidRPr="00B30DB5" w:rsidRDefault="00875169" w:rsidP="00761B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F2C44" w:rsidRPr="00B3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Муромскому филиалу:</w:t>
      </w:r>
    </w:p>
    <w:p w:rsidR="005F2C44" w:rsidRDefault="005F2C44" w:rsidP="00761BB2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126" w:type="dxa"/>
        <w:tblInd w:w="392" w:type="dxa"/>
        <w:tblLook w:val="04A0"/>
      </w:tblPr>
      <w:tblGrid>
        <w:gridCol w:w="6804"/>
        <w:gridCol w:w="1982"/>
        <w:gridCol w:w="340"/>
      </w:tblGrid>
      <w:tr w:rsidR="005F2C44" w:rsidRPr="005F2C44" w:rsidTr="0077492C">
        <w:trPr>
          <w:trHeight w:val="7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C44" w:rsidRPr="005F2C44" w:rsidRDefault="00AA2C28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4" w:rsidRPr="005F2C44" w:rsidRDefault="005F2C44" w:rsidP="005F2C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83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4" w:rsidRPr="005F2C44" w:rsidRDefault="005F2C44" w:rsidP="005F2C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11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4" w:rsidRPr="005F2C44" w:rsidRDefault="005F2C44" w:rsidP="005F2C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55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 мощности системы теплоснабжения в течение квартала</w:t>
            </w:r>
            <w:r w:rsidR="00C55E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источникам</w:t>
            </w: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Гкал/</w:t>
            </w:r>
            <w:proofErr w:type="gram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4" w:rsidRPr="005F2C44" w:rsidRDefault="005F2C44" w:rsidP="005F2C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Городской больницы №3, ул. Войкова, 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6,742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Районная котельная №2, ул. Орловская, 23б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90138B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10,035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Котельная ул. Кленовая, 28а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90138B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1,123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Красноармейская, 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4,208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Московская, 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1,016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мкр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Нежиловка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округ Муром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2,544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Механизаторов, округ Муром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РТП, округ Муром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5,938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Районная котельная №3, ул. Эксплуатационная</w:t>
            </w:r>
            <w:r w:rsidR="00901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5,666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Строителей, 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0,073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Городской больницы №2,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Карачаровское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шоссе</w:t>
            </w:r>
            <w:r w:rsidR="00901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3б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0,236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Московская, 111б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-1,434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Районная котельная №1,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Радиозаводское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шоссе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</w:t>
            </w:r>
            <w:r w:rsidR="00901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Муромский, округ Муром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1,342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Войкова, округ Муром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-0,154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Губкина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2,674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Лаврентьева, 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0,25</w:t>
            </w:r>
            <w:r w:rsidR="00901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Районная котельная №5, проезд Куйбышева, 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15,234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Гоголева, 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0,546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Первомайская, 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5" w:rsidRPr="005F2C44" w:rsidRDefault="00F30AE5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Набережная, 30 (порт)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0,382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бульвар Тихомирова (крытый каток)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0,675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Котельная, ул. 30 лет Победы, 1а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90138B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34,263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лагеря "Озерный"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0,794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лагеря "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Черемушки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5F2C44" w:rsidRPr="005F2C44" w:rsidTr="0077492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</w:t>
            </w:r>
            <w:proofErr w:type="spellStart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</w:t>
            </w:r>
            <w:proofErr w:type="spellEnd"/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лагеря "Белый городок"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4" w:rsidRPr="005F2C44" w:rsidRDefault="005F2C44" w:rsidP="0077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0,53</w:t>
            </w:r>
            <w:r w:rsidR="00901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44" w:rsidRPr="005F2C44" w:rsidRDefault="005F2C44" w:rsidP="005F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2C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</w:tbl>
    <w:p w:rsidR="00DF3E12" w:rsidRDefault="00DF3E12" w:rsidP="00761BB2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61BB2" w:rsidRPr="00320352" w:rsidRDefault="00761BB2" w:rsidP="00761BB2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41ED8">
        <w:rPr>
          <w:rFonts w:ascii="Times New Roman" w:eastAsia="Times New Roman" w:hAnsi="Times New Roman" w:cs="Times New Roman"/>
          <w:szCs w:val="24"/>
          <w:lang w:eastAsia="ru-RU"/>
        </w:rPr>
        <w:t>* суммарный резерв мощности на котельной с учетом нагрузки отопления и ГВС.</w:t>
      </w:r>
    </w:p>
    <w:p w:rsidR="00522131" w:rsidRPr="00522131" w:rsidRDefault="00522131" w:rsidP="00522131"/>
    <w:sectPr w:rsidR="00522131" w:rsidRPr="00522131" w:rsidSect="003B21BE">
      <w:footerReference w:type="default" r:id="rId8"/>
      <w:headerReference w:type="first" r:id="rId9"/>
      <w:pgSz w:w="11906" w:h="16838"/>
      <w:pgMar w:top="39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EC8" w:rsidRDefault="00C55EC8" w:rsidP="00973701">
      <w:pPr>
        <w:spacing w:after="0" w:line="240" w:lineRule="auto"/>
      </w:pPr>
      <w:r>
        <w:separator/>
      </w:r>
    </w:p>
  </w:endnote>
  <w:endnote w:type="continuationSeparator" w:id="1">
    <w:p w:rsidR="00C55EC8" w:rsidRDefault="00C55EC8" w:rsidP="0097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C8" w:rsidRDefault="00C55EC8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459104</wp:posOffset>
          </wp:positionV>
          <wp:extent cx="7581900" cy="2000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EC8" w:rsidRDefault="00C55EC8" w:rsidP="00973701">
      <w:pPr>
        <w:spacing w:after="0" w:line="240" w:lineRule="auto"/>
      </w:pPr>
      <w:r>
        <w:separator/>
      </w:r>
    </w:p>
  </w:footnote>
  <w:footnote w:type="continuationSeparator" w:id="1">
    <w:p w:rsidR="00C55EC8" w:rsidRDefault="00C55EC8" w:rsidP="0097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C8" w:rsidRDefault="00C55EC8">
    <w:pPr>
      <w:pStyle w:val="a3"/>
    </w:pPr>
    <w:r w:rsidRPr="002375A5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59675" cy="10684510"/>
          <wp:effectExtent l="19050" t="0" r="3175" b="0"/>
          <wp:wrapNone/>
          <wp:docPr id="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ards_X6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47C"/>
    <w:multiLevelType w:val="hybridMultilevel"/>
    <w:tmpl w:val="02F0EED2"/>
    <w:lvl w:ilvl="0" w:tplc="6146148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973701"/>
    <w:rsid w:val="00015D5E"/>
    <w:rsid w:val="00032E7D"/>
    <w:rsid w:val="000431B2"/>
    <w:rsid w:val="00054165"/>
    <w:rsid w:val="000717AF"/>
    <w:rsid w:val="00095232"/>
    <w:rsid w:val="000B0F1C"/>
    <w:rsid w:val="000C34D3"/>
    <w:rsid w:val="00110C26"/>
    <w:rsid w:val="00127389"/>
    <w:rsid w:val="00143D6F"/>
    <w:rsid w:val="001525D1"/>
    <w:rsid w:val="001866F2"/>
    <w:rsid w:val="00190327"/>
    <w:rsid w:val="001947AB"/>
    <w:rsid w:val="001A7648"/>
    <w:rsid w:val="001B1CF3"/>
    <w:rsid w:val="001B43B7"/>
    <w:rsid w:val="001E00E5"/>
    <w:rsid w:val="001F3C16"/>
    <w:rsid w:val="002035C9"/>
    <w:rsid w:val="002046EA"/>
    <w:rsid w:val="002063CA"/>
    <w:rsid w:val="0020709B"/>
    <w:rsid w:val="00216F42"/>
    <w:rsid w:val="00220877"/>
    <w:rsid w:val="00225B56"/>
    <w:rsid w:val="00234AA4"/>
    <w:rsid w:val="002375A5"/>
    <w:rsid w:val="00240889"/>
    <w:rsid w:val="002706D1"/>
    <w:rsid w:val="00293B7D"/>
    <w:rsid w:val="002A54D9"/>
    <w:rsid w:val="00314133"/>
    <w:rsid w:val="00320352"/>
    <w:rsid w:val="003370FC"/>
    <w:rsid w:val="00374BEE"/>
    <w:rsid w:val="003A247A"/>
    <w:rsid w:val="003B21BE"/>
    <w:rsid w:val="003B469A"/>
    <w:rsid w:val="003B5437"/>
    <w:rsid w:val="003C01C0"/>
    <w:rsid w:val="003C6644"/>
    <w:rsid w:val="004120E7"/>
    <w:rsid w:val="004175D1"/>
    <w:rsid w:val="0044402E"/>
    <w:rsid w:val="00445F32"/>
    <w:rsid w:val="00453068"/>
    <w:rsid w:val="0045361E"/>
    <w:rsid w:val="00462E9B"/>
    <w:rsid w:val="00463938"/>
    <w:rsid w:val="00465DEE"/>
    <w:rsid w:val="00491029"/>
    <w:rsid w:val="00522131"/>
    <w:rsid w:val="00531058"/>
    <w:rsid w:val="00550443"/>
    <w:rsid w:val="00577157"/>
    <w:rsid w:val="005A06E7"/>
    <w:rsid w:val="005D2FAD"/>
    <w:rsid w:val="005E05A1"/>
    <w:rsid w:val="005E43B8"/>
    <w:rsid w:val="005F2C44"/>
    <w:rsid w:val="005F44A9"/>
    <w:rsid w:val="00601DA0"/>
    <w:rsid w:val="006474E2"/>
    <w:rsid w:val="0065531C"/>
    <w:rsid w:val="00684852"/>
    <w:rsid w:val="006978B6"/>
    <w:rsid w:val="006B2F0E"/>
    <w:rsid w:val="006E085B"/>
    <w:rsid w:val="006E3368"/>
    <w:rsid w:val="006F77EA"/>
    <w:rsid w:val="00710548"/>
    <w:rsid w:val="00713EED"/>
    <w:rsid w:val="007323C0"/>
    <w:rsid w:val="00761BB2"/>
    <w:rsid w:val="0077492C"/>
    <w:rsid w:val="00791A50"/>
    <w:rsid w:val="00796FB8"/>
    <w:rsid w:val="007B2351"/>
    <w:rsid w:val="007B7123"/>
    <w:rsid w:val="007D7F8F"/>
    <w:rsid w:val="007E06DB"/>
    <w:rsid w:val="007E42BE"/>
    <w:rsid w:val="007E6F5D"/>
    <w:rsid w:val="007F0AF3"/>
    <w:rsid w:val="008003D2"/>
    <w:rsid w:val="00830571"/>
    <w:rsid w:val="00843820"/>
    <w:rsid w:val="00875169"/>
    <w:rsid w:val="00894EB8"/>
    <w:rsid w:val="008A1433"/>
    <w:rsid w:val="008A3CF9"/>
    <w:rsid w:val="008B1C2A"/>
    <w:rsid w:val="008B5A7E"/>
    <w:rsid w:val="008C2FE9"/>
    <w:rsid w:val="008C452A"/>
    <w:rsid w:val="008E44B8"/>
    <w:rsid w:val="0090138B"/>
    <w:rsid w:val="00901AC4"/>
    <w:rsid w:val="00905AA2"/>
    <w:rsid w:val="0092443A"/>
    <w:rsid w:val="00940EA2"/>
    <w:rsid w:val="00943564"/>
    <w:rsid w:val="00973701"/>
    <w:rsid w:val="00974E73"/>
    <w:rsid w:val="009845F8"/>
    <w:rsid w:val="00991F3B"/>
    <w:rsid w:val="0099204B"/>
    <w:rsid w:val="009957EF"/>
    <w:rsid w:val="009B1433"/>
    <w:rsid w:val="009B7709"/>
    <w:rsid w:val="009D581A"/>
    <w:rsid w:val="009F2F97"/>
    <w:rsid w:val="00A05542"/>
    <w:rsid w:val="00A0671E"/>
    <w:rsid w:val="00A12AF1"/>
    <w:rsid w:val="00A20C50"/>
    <w:rsid w:val="00A21AAE"/>
    <w:rsid w:val="00A70BD3"/>
    <w:rsid w:val="00A71FB4"/>
    <w:rsid w:val="00A73182"/>
    <w:rsid w:val="00A73626"/>
    <w:rsid w:val="00A7645F"/>
    <w:rsid w:val="00A935B4"/>
    <w:rsid w:val="00A93DFF"/>
    <w:rsid w:val="00A94792"/>
    <w:rsid w:val="00AA106C"/>
    <w:rsid w:val="00AA2C28"/>
    <w:rsid w:val="00AB643D"/>
    <w:rsid w:val="00AC2A73"/>
    <w:rsid w:val="00AC6185"/>
    <w:rsid w:val="00AD7DC5"/>
    <w:rsid w:val="00B13D97"/>
    <w:rsid w:val="00B1579A"/>
    <w:rsid w:val="00B30DB5"/>
    <w:rsid w:val="00B34D32"/>
    <w:rsid w:val="00B3688E"/>
    <w:rsid w:val="00B64F11"/>
    <w:rsid w:val="00B80199"/>
    <w:rsid w:val="00B90EB5"/>
    <w:rsid w:val="00B92B31"/>
    <w:rsid w:val="00BD215E"/>
    <w:rsid w:val="00BF0EA5"/>
    <w:rsid w:val="00BF3AC4"/>
    <w:rsid w:val="00C26641"/>
    <w:rsid w:val="00C339DB"/>
    <w:rsid w:val="00C55EC8"/>
    <w:rsid w:val="00C56496"/>
    <w:rsid w:val="00C8186C"/>
    <w:rsid w:val="00C851F9"/>
    <w:rsid w:val="00CB4DFA"/>
    <w:rsid w:val="00D05E9C"/>
    <w:rsid w:val="00D23514"/>
    <w:rsid w:val="00D2394B"/>
    <w:rsid w:val="00D5027E"/>
    <w:rsid w:val="00D64096"/>
    <w:rsid w:val="00D75CD2"/>
    <w:rsid w:val="00D77C53"/>
    <w:rsid w:val="00D8740A"/>
    <w:rsid w:val="00DB737F"/>
    <w:rsid w:val="00DE64C4"/>
    <w:rsid w:val="00DF3E12"/>
    <w:rsid w:val="00DF5981"/>
    <w:rsid w:val="00E45D5F"/>
    <w:rsid w:val="00E55863"/>
    <w:rsid w:val="00E92243"/>
    <w:rsid w:val="00F06383"/>
    <w:rsid w:val="00F24FFA"/>
    <w:rsid w:val="00F30AE5"/>
    <w:rsid w:val="00F41ED8"/>
    <w:rsid w:val="00F615EF"/>
    <w:rsid w:val="00F86038"/>
    <w:rsid w:val="00F87FD2"/>
    <w:rsid w:val="00F95DD1"/>
    <w:rsid w:val="00FA3BB7"/>
    <w:rsid w:val="00FB4C2D"/>
    <w:rsid w:val="00FC3805"/>
    <w:rsid w:val="00FD250D"/>
    <w:rsid w:val="00FD3002"/>
    <w:rsid w:val="00F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5F"/>
    <w:pPr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45D5F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D5F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701"/>
  </w:style>
  <w:style w:type="paragraph" w:styleId="a5">
    <w:name w:val="footer"/>
    <w:basedOn w:val="a"/>
    <w:link w:val="a6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701"/>
  </w:style>
  <w:style w:type="paragraph" w:customStyle="1" w:styleId="a7">
    <w:name w:val="Заголовок"/>
    <w:basedOn w:val="a"/>
    <w:link w:val="a8"/>
    <w:rsid w:val="009D581A"/>
    <w:rPr>
      <w:rFonts w:ascii="Calibri" w:hAnsi="Calibri" w:cs="Arial"/>
      <w:szCs w:val="24"/>
    </w:rPr>
  </w:style>
  <w:style w:type="character" w:customStyle="1" w:styleId="10">
    <w:name w:val="Заголовок 1 Знак"/>
    <w:basedOn w:val="a0"/>
    <w:link w:val="1"/>
    <w:uiPriority w:val="9"/>
    <w:rsid w:val="00E45D5F"/>
    <w:rPr>
      <w:rFonts w:eastAsiaTheme="majorEastAsia" w:cstheme="majorBidi"/>
      <w:b/>
      <w:sz w:val="44"/>
      <w:szCs w:val="32"/>
    </w:rPr>
  </w:style>
  <w:style w:type="character" w:customStyle="1" w:styleId="a8">
    <w:name w:val="Заголовок Знак"/>
    <w:basedOn w:val="a0"/>
    <w:link w:val="a7"/>
    <w:rsid w:val="009D581A"/>
    <w:rPr>
      <w:rFonts w:ascii="Calibri" w:hAnsi="Calibri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D5F"/>
    <w:rPr>
      <w:rFonts w:eastAsiaTheme="majorEastAsia" w:cstheme="majorBidi"/>
      <w:b/>
      <w:sz w:val="3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3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B264-0850-44F2-977D-7ED26C2A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8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Мамыкина</cp:lastModifiedBy>
  <cp:revision>108</cp:revision>
  <cp:lastPrinted>2017-04-20T13:12:00Z</cp:lastPrinted>
  <dcterms:created xsi:type="dcterms:W3CDTF">2015-07-01T06:01:00Z</dcterms:created>
  <dcterms:modified xsi:type="dcterms:W3CDTF">2017-07-17T10:57:00Z</dcterms:modified>
</cp:coreProperties>
</file>